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B06BEA" w:rsidP="00F067C8">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73428B24"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922940">
              <w:rPr>
                <w:noProof/>
                <w:webHidden/>
              </w:rPr>
              <w:t>2</w:t>
            </w:r>
            <w:r w:rsidR="005F51CC">
              <w:rPr>
                <w:noProof/>
                <w:webHidden/>
              </w:rPr>
              <w:fldChar w:fldCharType="end"/>
            </w:r>
          </w:hyperlink>
        </w:p>
        <w:p w14:paraId="6A6756CA" w14:textId="31E7EEFF"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005F51CC" w:rsidRPr="005C0188">
              <w:rPr>
                <w:rStyle w:val="Hipervnculo"/>
                <w:rFonts w:cstheme="minorHAnsi"/>
                <w:b/>
                <w:noProof/>
              </w:rPr>
              <w:t>2. Panorama Económico y Financiero</w:t>
            </w:r>
            <w:r w:rsidR="005F51CC">
              <w:rPr>
                <w:noProof/>
                <w:webHidden/>
              </w:rPr>
              <w:tab/>
            </w:r>
            <w:r w:rsidR="005F51CC">
              <w:rPr>
                <w:noProof/>
                <w:webHidden/>
              </w:rPr>
              <w:fldChar w:fldCharType="begin"/>
            </w:r>
            <w:r w:rsidR="005F51CC">
              <w:rPr>
                <w:noProof/>
                <w:webHidden/>
              </w:rPr>
              <w:instrText xml:space="preserve"> PAGEREF _Toc161472867 \h </w:instrText>
            </w:r>
            <w:r w:rsidR="005F51CC">
              <w:rPr>
                <w:noProof/>
                <w:webHidden/>
              </w:rPr>
            </w:r>
            <w:r w:rsidR="005F51CC">
              <w:rPr>
                <w:noProof/>
                <w:webHidden/>
              </w:rPr>
              <w:fldChar w:fldCharType="separate"/>
            </w:r>
            <w:r w:rsidR="00922940">
              <w:rPr>
                <w:noProof/>
                <w:webHidden/>
              </w:rPr>
              <w:t>2</w:t>
            </w:r>
            <w:r w:rsidR="005F51CC">
              <w:rPr>
                <w:noProof/>
                <w:webHidden/>
              </w:rPr>
              <w:fldChar w:fldCharType="end"/>
            </w:r>
          </w:hyperlink>
        </w:p>
        <w:p w14:paraId="19796F35" w14:textId="0C1B30A9"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005F51CC" w:rsidRPr="005C0188">
              <w:rPr>
                <w:rStyle w:val="Hipervnculo"/>
                <w:rFonts w:cstheme="minorHAnsi"/>
                <w:b/>
                <w:noProof/>
              </w:rPr>
              <w:t>3. Organización y Objeto Social:</w:t>
            </w:r>
            <w:r w:rsidR="005F51CC">
              <w:rPr>
                <w:noProof/>
                <w:webHidden/>
              </w:rPr>
              <w:tab/>
            </w:r>
            <w:r w:rsidR="005F51CC">
              <w:rPr>
                <w:noProof/>
                <w:webHidden/>
              </w:rPr>
              <w:fldChar w:fldCharType="begin"/>
            </w:r>
            <w:r w:rsidR="005F51CC">
              <w:rPr>
                <w:noProof/>
                <w:webHidden/>
              </w:rPr>
              <w:instrText xml:space="preserve"> PAGEREF _Toc161472868 \h </w:instrText>
            </w:r>
            <w:r w:rsidR="005F51CC">
              <w:rPr>
                <w:noProof/>
                <w:webHidden/>
              </w:rPr>
            </w:r>
            <w:r w:rsidR="005F51CC">
              <w:rPr>
                <w:noProof/>
                <w:webHidden/>
              </w:rPr>
              <w:fldChar w:fldCharType="separate"/>
            </w:r>
            <w:r w:rsidR="00922940">
              <w:rPr>
                <w:noProof/>
                <w:webHidden/>
              </w:rPr>
              <w:t>2</w:t>
            </w:r>
            <w:r w:rsidR="005F51CC">
              <w:rPr>
                <w:noProof/>
                <w:webHidden/>
              </w:rPr>
              <w:fldChar w:fldCharType="end"/>
            </w:r>
          </w:hyperlink>
        </w:p>
        <w:p w14:paraId="62AC0657" w14:textId="01BC2E67"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005F51CC" w:rsidRPr="005C0188">
              <w:rPr>
                <w:rStyle w:val="Hipervnculo"/>
                <w:rFonts w:cstheme="minorHAnsi"/>
                <w:b/>
                <w:noProof/>
              </w:rPr>
              <w:t>4. Bases de Preparación de los Estados Financieros:</w:t>
            </w:r>
            <w:r w:rsidR="005F51CC">
              <w:rPr>
                <w:noProof/>
                <w:webHidden/>
              </w:rPr>
              <w:tab/>
            </w:r>
            <w:r w:rsidR="005F51CC">
              <w:rPr>
                <w:noProof/>
                <w:webHidden/>
              </w:rPr>
              <w:fldChar w:fldCharType="begin"/>
            </w:r>
            <w:r w:rsidR="005F51CC">
              <w:rPr>
                <w:noProof/>
                <w:webHidden/>
              </w:rPr>
              <w:instrText xml:space="preserve"> PAGEREF _Toc161472869 \h </w:instrText>
            </w:r>
            <w:r w:rsidR="005F51CC">
              <w:rPr>
                <w:noProof/>
                <w:webHidden/>
              </w:rPr>
            </w:r>
            <w:r w:rsidR="005F51CC">
              <w:rPr>
                <w:noProof/>
                <w:webHidden/>
              </w:rPr>
              <w:fldChar w:fldCharType="separate"/>
            </w:r>
            <w:r w:rsidR="00922940">
              <w:rPr>
                <w:noProof/>
                <w:webHidden/>
              </w:rPr>
              <w:t>6</w:t>
            </w:r>
            <w:r w:rsidR="005F51CC">
              <w:rPr>
                <w:noProof/>
                <w:webHidden/>
              </w:rPr>
              <w:fldChar w:fldCharType="end"/>
            </w:r>
          </w:hyperlink>
        </w:p>
        <w:p w14:paraId="7C7C1962" w14:textId="3CEA8939"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005F51CC" w:rsidRPr="005C0188">
              <w:rPr>
                <w:rStyle w:val="Hipervnculo"/>
                <w:rFonts w:cstheme="minorHAnsi"/>
                <w:b/>
                <w:noProof/>
              </w:rPr>
              <w:t>5. Políticas de Contabilidad Significativas:</w:t>
            </w:r>
            <w:r w:rsidR="005F51CC">
              <w:rPr>
                <w:noProof/>
                <w:webHidden/>
              </w:rPr>
              <w:tab/>
            </w:r>
            <w:r w:rsidR="005F51CC">
              <w:rPr>
                <w:noProof/>
                <w:webHidden/>
              </w:rPr>
              <w:fldChar w:fldCharType="begin"/>
            </w:r>
            <w:r w:rsidR="005F51CC">
              <w:rPr>
                <w:noProof/>
                <w:webHidden/>
              </w:rPr>
              <w:instrText xml:space="preserve"> PAGEREF _Toc161472870 \h </w:instrText>
            </w:r>
            <w:r w:rsidR="005F51CC">
              <w:rPr>
                <w:noProof/>
                <w:webHidden/>
              </w:rPr>
            </w:r>
            <w:r w:rsidR="005F51CC">
              <w:rPr>
                <w:noProof/>
                <w:webHidden/>
              </w:rPr>
              <w:fldChar w:fldCharType="separate"/>
            </w:r>
            <w:r w:rsidR="00922940">
              <w:rPr>
                <w:noProof/>
                <w:webHidden/>
              </w:rPr>
              <w:t>7</w:t>
            </w:r>
            <w:r w:rsidR="005F51CC">
              <w:rPr>
                <w:noProof/>
                <w:webHidden/>
              </w:rPr>
              <w:fldChar w:fldCharType="end"/>
            </w:r>
          </w:hyperlink>
        </w:p>
        <w:p w14:paraId="3FE6C661" w14:textId="4E3B11DD"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005F51CC" w:rsidRPr="005C0188">
              <w:rPr>
                <w:rStyle w:val="Hipervnculo"/>
                <w:rFonts w:cstheme="minorHAnsi"/>
                <w:b/>
                <w:noProof/>
              </w:rPr>
              <w:t>6. Posición en Moneda Extranjera y Protección por Riesgo Cambiario:</w:t>
            </w:r>
            <w:r w:rsidR="005F51CC">
              <w:rPr>
                <w:noProof/>
                <w:webHidden/>
              </w:rPr>
              <w:tab/>
            </w:r>
            <w:r w:rsidR="005F51CC">
              <w:rPr>
                <w:noProof/>
                <w:webHidden/>
              </w:rPr>
              <w:fldChar w:fldCharType="begin"/>
            </w:r>
            <w:r w:rsidR="005F51CC">
              <w:rPr>
                <w:noProof/>
                <w:webHidden/>
              </w:rPr>
              <w:instrText xml:space="preserve"> PAGEREF _Toc161472871 \h </w:instrText>
            </w:r>
            <w:r w:rsidR="005F51CC">
              <w:rPr>
                <w:noProof/>
                <w:webHidden/>
              </w:rPr>
            </w:r>
            <w:r w:rsidR="005F51CC">
              <w:rPr>
                <w:noProof/>
                <w:webHidden/>
              </w:rPr>
              <w:fldChar w:fldCharType="separate"/>
            </w:r>
            <w:r w:rsidR="00922940">
              <w:rPr>
                <w:noProof/>
                <w:webHidden/>
              </w:rPr>
              <w:t>9</w:t>
            </w:r>
            <w:r w:rsidR="005F51CC">
              <w:rPr>
                <w:noProof/>
                <w:webHidden/>
              </w:rPr>
              <w:fldChar w:fldCharType="end"/>
            </w:r>
          </w:hyperlink>
        </w:p>
        <w:p w14:paraId="135541CC" w14:textId="039C18A6"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005F51CC" w:rsidRPr="005C0188">
              <w:rPr>
                <w:rStyle w:val="Hipervnculo"/>
                <w:rFonts w:cstheme="minorHAnsi"/>
                <w:b/>
                <w:noProof/>
              </w:rPr>
              <w:t>7. Reporte Analítico del Activo:</w:t>
            </w:r>
            <w:r w:rsidR="005F51CC">
              <w:rPr>
                <w:noProof/>
                <w:webHidden/>
              </w:rPr>
              <w:tab/>
            </w:r>
            <w:r w:rsidR="005F51CC">
              <w:rPr>
                <w:noProof/>
                <w:webHidden/>
              </w:rPr>
              <w:fldChar w:fldCharType="begin"/>
            </w:r>
            <w:r w:rsidR="005F51CC">
              <w:rPr>
                <w:noProof/>
                <w:webHidden/>
              </w:rPr>
              <w:instrText xml:space="preserve"> PAGEREF _Toc161472872 \h </w:instrText>
            </w:r>
            <w:r w:rsidR="005F51CC">
              <w:rPr>
                <w:noProof/>
                <w:webHidden/>
              </w:rPr>
            </w:r>
            <w:r w:rsidR="005F51CC">
              <w:rPr>
                <w:noProof/>
                <w:webHidden/>
              </w:rPr>
              <w:fldChar w:fldCharType="separate"/>
            </w:r>
            <w:r w:rsidR="00922940">
              <w:rPr>
                <w:noProof/>
                <w:webHidden/>
              </w:rPr>
              <w:t>9</w:t>
            </w:r>
            <w:r w:rsidR="005F51CC">
              <w:rPr>
                <w:noProof/>
                <w:webHidden/>
              </w:rPr>
              <w:fldChar w:fldCharType="end"/>
            </w:r>
          </w:hyperlink>
        </w:p>
        <w:p w14:paraId="48C9D852" w14:textId="0482E502"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005F51CC" w:rsidRPr="005C0188">
              <w:rPr>
                <w:rStyle w:val="Hipervnculo"/>
                <w:rFonts w:cstheme="minorHAnsi"/>
                <w:b/>
                <w:noProof/>
              </w:rPr>
              <w:t>8. Fideicomisos, Mandatos y Análogos:</w:t>
            </w:r>
            <w:r w:rsidR="005F51CC">
              <w:rPr>
                <w:noProof/>
                <w:webHidden/>
              </w:rPr>
              <w:tab/>
            </w:r>
            <w:r w:rsidR="005F51CC">
              <w:rPr>
                <w:noProof/>
                <w:webHidden/>
              </w:rPr>
              <w:fldChar w:fldCharType="begin"/>
            </w:r>
            <w:r w:rsidR="005F51CC">
              <w:rPr>
                <w:noProof/>
                <w:webHidden/>
              </w:rPr>
              <w:instrText xml:space="preserve"> PAGEREF _Toc161472873 \h </w:instrText>
            </w:r>
            <w:r w:rsidR="005F51CC">
              <w:rPr>
                <w:noProof/>
                <w:webHidden/>
              </w:rPr>
            </w:r>
            <w:r w:rsidR="005F51CC">
              <w:rPr>
                <w:noProof/>
                <w:webHidden/>
              </w:rPr>
              <w:fldChar w:fldCharType="separate"/>
            </w:r>
            <w:r w:rsidR="00922940">
              <w:rPr>
                <w:noProof/>
                <w:webHidden/>
              </w:rPr>
              <w:t>11</w:t>
            </w:r>
            <w:r w:rsidR="005F51CC">
              <w:rPr>
                <w:noProof/>
                <w:webHidden/>
              </w:rPr>
              <w:fldChar w:fldCharType="end"/>
            </w:r>
          </w:hyperlink>
        </w:p>
        <w:p w14:paraId="027C97E3" w14:textId="6581EB1D"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005F51CC" w:rsidRPr="005C0188">
              <w:rPr>
                <w:rStyle w:val="Hipervnculo"/>
                <w:rFonts w:cstheme="minorHAnsi"/>
                <w:b/>
                <w:noProof/>
              </w:rPr>
              <w:t>9. Reporte de la Recaudación:</w:t>
            </w:r>
            <w:r w:rsidR="005F51CC">
              <w:rPr>
                <w:noProof/>
                <w:webHidden/>
              </w:rPr>
              <w:tab/>
            </w:r>
            <w:r w:rsidR="005F51CC">
              <w:rPr>
                <w:noProof/>
                <w:webHidden/>
              </w:rPr>
              <w:fldChar w:fldCharType="begin"/>
            </w:r>
            <w:r w:rsidR="005F51CC">
              <w:rPr>
                <w:noProof/>
                <w:webHidden/>
              </w:rPr>
              <w:instrText xml:space="preserve"> PAGEREF _Toc161472874 \h </w:instrText>
            </w:r>
            <w:r w:rsidR="005F51CC">
              <w:rPr>
                <w:noProof/>
                <w:webHidden/>
              </w:rPr>
            </w:r>
            <w:r w:rsidR="005F51CC">
              <w:rPr>
                <w:noProof/>
                <w:webHidden/>
              </w:rPr>
              <w:fldChar w:fldCharType="separate"/>
            </w:r>
            <w:r w:rsidR="00922940">
              <w:rPr>
                <w:noProof/>
                <w:webHidden/>
              </w:rPr>
              <w:t>11</w:t>
            </w:r>
            <w:r w:rsidR="005F51CC">
              <w:rPr>
                <w:noProof/>
                <w:webHidden/>
              </w:rPr>
              <w:fldChar w:fldCharType="end"/>
            </w:r>
          </w:hyperlink>
        </w:p>
        <w:p w14:paraId="00DB87A1" w14:textId="71DF0F2E"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005F51CC" w:rsidRPr="005C0188">
              <w:rPr>
                <w:rStyle w:val="Hipervnculo"/>
                <w:rFonts w:cstheme="minorHAnsi"/>
                <w:b/>
                <w:noProof/>
              </w:rPr>
              <w:t>10. Información sobre la Deuda y el Reporte Analítico de la Deuda:</w:t>
            </w:r>
            <w:r w:rsidR="005F51CC">
              <w:rPr>
                <w:noProof/>
                <w:webHidden/>
              </w:rPr>
              <w:tab/>
            </w:r>
            <w:r w:rsidR="005F51CC">
              <w:rPr>
                <w:noProof/>
                <w:webHidden/>
              </w:rPr>
              <w:fldChar w:fldCharType="begin"/>
            </w:r>
            <w:r w:rsidR="005F51CC">
              <w:rPr>
                <w:noProof/>
                <w:webHidden/>
              </w:rPr>
              <w:instrText xml:space="preserve"> PAGEREF _Toc161472875 \h </w:instrText>
            </w:r>
            <w:r w:rsidR="005F51CC">
              <w:rPr>
                <w:noProof/>
                <w:webHidden/>
              </w:rPr>
            </w:r>
            <w:r w:rsidR="005F51CC">
              <w:rPr>
                <w:noProof/>
                <w:webHidden/>
              </w:rPr>
              <w:fldChar w:fldCharType="separate"/>
            </w:r>
            <w:r w:rsidR="00922940">
              <w:rPr>
                <w:noProof/>
                <w:webHidden/>
              </w:rPr>
              <w:t>12</w:t>
            </w:r>
            <w:r w:rsidR="005F51CC">
              <w:rPr>
                <w:noProof/>
                <w:webHidden/>
              </w:rPr>
              <w:fldChar w:fldCharType="end"/>
            </w:r>
          </w:hyperlink>
        </w:p>
        <w:p w14:paraId="00EEECC2" w14:textId="2AF08F58"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005F51CC" w:rsidRPr="005C0188">
              <w:rPr>
                <w:rStyle w:val="Hipervnculo"/>
                <w:rFonts w:cstheme="minorHAnsi"/>
                <w:b/>
                <w:noProof/>
              </w:rPr>
              <w:t>11. Calificaciones otorgadas:</w:t>
            </w:r>
            <w:r w:rsidR="005F51CC">
              <w:rPr>
                <w:noProof/>
                <w:webHidden/>
              </w:rPr>
              <w:tab/>
            </w:r>
            <w:r w:rsidR="005F51CC">
              <w:rPr>
                <w:noProof/>
                <w:webHidden/>
              </w:rPr>
              <w:fldChar w:fldCharType="begin"/>
            </w:r>
            <w:r w:rsidR="005F51CC">
              <w:rPr>
                <w:noProof/>
                <w:webHidden/>
              </w:rPr>
              <w:instrText xml:space="preserve"> PAGEREF _Toc161472876 \h </w:instrText>
            </w:r>
            <w:r w:rsidR="005F51CC">
              <w:rPr>
                <w:noProof/>
                <w:webHidden/>
              </w:rPr>
            </w:r>
            <w:r w:rsidR="005F51CC">
              <w:rPr>
                <w:noProof/>
                <w:webHidden/>
              </w:rPr>
              <w:fldChar w:fldCharType="separate"/>
            </w:r>
            <w:r w:rsidR="00922940">
              <w:rPr>
                <w:noProof/>
                <w:webHidden/>
              </w:rPr>
              <w:t>12</w:t>
            </w:r>
            <w:r w:rsidR="005F51CC">
              <w:rPr>
                <w:noProof/>
                <w:webHidden/>
              </w:rPr>
              <w:fldChar w:fldCharType="end"/>
            </w:r>
          </w:hyperlink>
        </w:p>
        <w:p w14:paraId="68FD7A9A" w14:textId="5125917C"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005F51CC" w:rsidRPr="005C0188">
              <w:rPr>
                <w:rStyle w:val="Hipervnculo"/>
                <w:rFonts w:cstheme="minorHAnsi"/>
                <w:b/>
                <w:noProof/>
              </w:rPr>
              <w:t>12. Proceso de Mejora:</w:t>
            </w:r>
            <w:r w:rsidR="005F51CC">
              <w:rPr>
                <w:noProof/>
                <w:webHidden/>
              </w:rPr>
              <w:tab/>
            </w:r>
            <w:r w:rsidR="005F51CC">
              <w:rPr>
                <w:noProof/>
                <w:webHidden/>
              </w:rPr>
              <w:fldChar w:fldCharType="begin"/>
            </w:r>
            <w:r w:rsidR="005F51CC">
              <w:rPr>
                <w:noProof/>
                <w:webHidden/>
              </w:rPr>
              <w:instrText xml:space="preserve"> PAGEREF _Toc161472877 \h </w:instrText>
            </w:r>
            <w:r w:rsidR="005F51CC">
              <w:rPr>
                <w:noProof/>
                <w:webHidden/>
              </w:rPr>
            </w:r>
            <w:r w:rsidR="005F51CC">
              <w:rPr>
                <w:noProof/>
                <w:webHidden/>
              </w:rPr>
              <w:fldChar w:fldCharType="separate"/>
            </w:r>
            <w:r w:rsidR="00922940">
              <w:rPr>
                <w:noProof/>
                <w:webHidden/>
              </w:rPr>
              <w:t>12</w:t>
            </w:r>
            <w:r w:rsidR="005F51CC">
              <w:rPr>
                <w:noProof/>
                <w:webHidden/>
              </w:rPr>
              <w:fldChar w:fldCharType="end"/>
            </w:r>
          </w:hyperlink>
        </w:p>
        <w:p w14:paraId="5F55527F" w14:textId="42347CBB"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005F51CC" w:rsidRPr="005C0188">
              <w:rPr>
                <w:rStyle w:val="Hipervnculo"/>
                <w:rFonts w:cstheme="minorHAnsi"/>
                <w:b/>
                <w:noProof/>
              </w:rPr>
              <w:t>13. Información por Segmentos:</w:t>
            </w:r>
            <w:r w:rsidR="005F51CC">
              <w:rPr>
                <w:noProof/>
                <w:webHidden/>
              </w:rPr>
              <w:tab/>
            </w:r>
            <w:r w:rsidR="005F51CC">
              <w:rPr>
                <w:noProof/>
                <w:webHidden/>
              </w:rPr>
              <w:fldChar w:fldCharType="begin"/>
            </w:r>
            <w:r w:rsidR="005F51CC">
              <w:rPr>
                <w:noProof/>
                <w:webHidden/>
              </w:rPr>
              <w:instrText xml:space="preserve"> PAGEREF _Toc161472878 \h </w:instrText>
            </w:r>
            <w:r w:rsidR="005F51CC">
              <w:rPr>
                <w:noProof/>
                <w:webHidden/>
              </w:rPr>
            </w:r>
            <w:r w:rsidR="005F51CC">
              <w:rPr>
                <w:noProof/>
                <w:webHidden/>
              </w:rPr>
              <w:fldChar w:fldCharType="separate"/>
            </w:r>
            <w:r w:rsidR="00922940">
              <w:rPr>
                <w:noProof/>
                <w:webHidden/>
              </w:rPr>
              <w:t>13</w:t>
            </w:r>
            <w:r w:rsidR="005F51CC">
              <w:rPr>
                <w:noProof/>
                <w:webHidden/>
              </w:rPr>
              <w:fldChar w:fldCharType="end"/>
            </w:r>
          </w:hyperlink>
        </w:p>
        <w:p w14:paraId="674ABB69" w14:textId="48E77C37"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005F51CC" w:rsidRPr="005C0188">
              <w:rPr>
                <w:rStyle w:val="Hipervnculo"/>
                <w:rFonts w:cstheme="minorHAnsi"/>
                <w:b/>
                <w:noProof/>
              </w:rPr>
              <w:t>14. Eventos Posteriores al Cierre:</w:t>
            </w:r>
            <w:r w:rsidR="005F51CC">
              <w:rPr>
                <w:noProof/>
                <w:webHidden/>
              </w:rPr>
              <w:tab/>
            </w:r>
            <w:r w:rsidR="005F51CC">
              <w:rPr>
                <w:noProof/>
                <w:webHidden/>
              </w:rPr>
              <w:fldChar w:fldCharType="begin"/>
            </w:r>
            <w:r w:rsidR="005F51CC">
              <w:rPr>
                <w:noProof/>
                <w:webHidden/>
              </w:rPr>
              <w:instrText xml:space="preserve"> PAGEREF _Toc161472879 \h </w:instrText>
            </w:r>
            <w:r w:rsidR="005F51CC">
              <w:rPr>
                <w:noProof/>
                <w:webHidden/>
              </w:rPr>
            </w:r>
            <w:r w:rsidR="005F51CC">
              <w:rPr>
                <w:noProof/>
                <w:webHidden/>
              </w:rPr>
              <w:fldChar w:fldCharType="separate"/>
            </w:r>
            <w:r w:rsidR="00922940">
              <w:rPr>
                <w:noProof/>
                <w:webHidden/>
              </w:rPr>
              <w:t>13</w:t>
            </w:r>
            <w:r w:rsidR="005F51CC">
              <w:rPr>
                <w:noProof/>
                <w:webHidden/>
              </w:rPr>
              <w:fldChar w:fldCharType="end"/>
            </w:r>
          </w:hyperlink>
        </w:p>
        <w:p w14:paraId="39048CDA" w14:textId="39A356F2"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005F51CC" w:rsidRPr="005C0188">
              <w:rPr>
                <w:rStyle w:val="Hipervnculo"/>
                <w:rFonts w:cstheme="minorHAnsi"/>
                <w:b/>
                <w:noProof/>
              </w:rPr>
              <w:t>15. Partes Relacionadas:</w:t>
            </w:r>
            <w:r w:rsidR="005F51CC">
              <w:rPr>
                <w:noProof/>
                <w:webHidden/>
              </w:rPr>
              <w:tab/>
            </w:r>
            <w:r w:rsidR="005F51CC">
              <w:rPr>
                <w:noProof/>
                <w:webHidden/>
              </w:rPr>
              <w:fldChar w:fldCharType="begin"/>
            </w:r>
            <w:r w:rsidR="005F51CC">
              <w:rPr>
                <w:noProof/>
                <w:webHidden/>
              </w:rPr>
              <w:instrText xml:space="preserve"> PAGEREF _Toc161472880 \h </w:instrText>
            </w:r>
            <w:r w:rsidR="005F51CC">
              <w:rPr>
                <w:noProof/>
                <w:webHidden/>
              </w:rPr>
            </w:r>
            <w:r w:rsidR="005F51CC">
              <w:rPr>
                <w:noProof/>
                <w:webHidden/>
              </w:rPr>
              <w:fldChar w:fldCharType="separate"/>
            </w:r>
            <w:r w:rsidR="00922940">
              <w:rPr>
                <w:noProof/>
                <w:webHidden/>
              </w:rPr>
              <w:t>13</w:t>
            </w:r>
            <w:r w:rsidR="005F51CC">
              <w:rPr>
                <w:noProof/>
                <w:webHidden/>
              </w:rPr>
              <w:fldChar w:fldCharType="end"/>
            </w:r>
          </w:hyperlink>
        </w:p>
        <w:p w14:paraId="7E9C5BA3" w14:textId="497BBC3B" w:rsidR="005F51CC" w:rsidRDefault="00B06BEA">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005F51CC" w:rsidRPr="005C0188">
              <w:rPr>
                <w:rStyle w:val="Hipervnculo"/>
                <w:rFonts w:cstheme="minorHAnsi"/>
                <w:b/>
                <w:noProof/>
              </w:rPr>
              <w:t>16. Responsabilidad Sobre la Presentación Razonable de la Información Contable:</w:t>
            </w:r>
            <w:r w:rsidR="005F51CC">
              <w:rPr>
                <w:noProof/>
                <w:webHidden/>
              </w:rPr>
              <w:tab/>
            </w:r>
            <w:r w:rsidR="005F51CC">
              <w:rPr>
                <w:noProof/>
                <w:webHidden/>
              </w:rPr>
              <w:fldChar w:fldCharType="begin"/>
            </w:r>
            <w:r w:rsidR="005F51CC">
              <w:rPr>
                <w:noProof/>
                <w:webHidden/>
              </w:rPr>
              <w:instrText xml:space="preserve"> PAGEREF _Toc161472881 \h </w:instrText>
            </w:r>
            <w:r w:rsidR="005F51CC">
              <w:rPr>
                <w:noProof/>
                <w:webHidden/>
              </w:rPr>
            </w:r>
            <w:r w:rsidR="005F51CC">
              <w:rPr>
                <w:noProof/>
                <w:webHidden/>
              </w:rPr>
              <w:fldChar w:fldCharType="separate"/>
            </w:r>
            <w:r w:rsidR="00922940">
              <w:rPr>
                <w:noProof/>
                <w:webHidden/>
              </w:rPr>
              <w:t>13</w:t>
            </w:r>
            <w:r w:rsidR="005F51CC">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2F8AFA1"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3837CA26" w14:textId="0173DB7B" w:rsidR="007D1E76" w:rsidRPr="00E74967" w:rsidRDefault="00865B7B" w:rsidP="00CB41C4">
      <w:pPr>
        <w:tabs>
          <w:tab w:val="left" w:leader="underscore" w:pos="9639"/>
        </w:tabs>
        <w:spacing w:after="0" w:line="240" w:lineRule="auto"/>
        <w:jc w:val="both"/>
        <w:rPr>
          <w:rFonts w:cs="Calibri"/>
        </w:rPr>
      </w:pPr>
      <w:r>
        <w:rPr>
          <w:rFonts w:cs="Calibri"/>
        </w:rPr>
        <w:t>25 DE JUNIO 1996</w:t>
      </w:r>
      <w:r w:rsidR="00CB41C4">
        <w:rPr>
          <w:rFonts w:cs="Calibri"/>
        </w:rPr>
        <w:tab/>
      </w:r>
      <w:r w:rsidR="00CB41C4">
        <w:rPr>
          <w:rFonts w:cs="Calibri"/>
        </w:rPr>
        <w:tab/>
      </w: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45932019" w14:textId="17037926"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p>
    <w:p w14:paraId="3843474F" w14:textId="77777777" w:rsidR="007D1E76" w:rsidRPr="00E74967" w:rsidRDefault="007D1E76" w:rsidP="00CB41C4">
      <w:pPr>
        <w:tabs>
          <w:tab w:val="left" w:leader="underscore" w:pos="9639"/>
        </w:tabs>
        <w:spacing w:after="0" w:line="240" w:lineRule="auto"/>
        <w:jc w:val="both"/>
        <w:rPr>
          <w:rFonts w:cs="Calibri"/>
        </w:rPr>
      </w:pP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6841A9BC" w14:textId="77777777" w:rsidR="0012493A" w:rsidRPr="00E74967" w:rsidRDefault="0012493A" w:rsidP="0012493A">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08447E6" w14:textId="77777777" w:rsidR="0012493A" w:rsidRDefault="0012493A" w:rsidP="00516A8F">
      <w:pPr>
        <w:tabs>
          <w:tab w:val="left" w:leader="underscore" w:pos="9639"/>
        </w:tabs>
        <w:spacing w:after="0" w:line="240" w:lineRule="auto"/>
        <w:jc w:val="both"/>
        <w:rPr>
          <w:rFonts w:cs="Calibri"/>
        </w:rPr>
      </w:pP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2"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3ACF74F3" w14:textId="3CE3D633"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25E068D1" w14:textId="4B3E6775" w:rsidR="007D1E76" w:rsidRDefault="00865B7B" w:rsidP="00CB41C4">
      <w:pPr>
        <w:tabs>
          <w:tab w:val="left" w:leader="underscore" w:pos="9639"/>
        </w:tabs>
        <w:spacing w:after="0" w:line="240" w:lineRule="auto"/>
        <w:jc w:val="both"/>
        <w:rPr>
          <w:rFonts w:cs="Calibri"/>
        </w:rPr>
      </w:pPr>
      <w:r>
        <w:rPr>
          <w:rFonts w:cs="Calibri"/>
        </w:rPr>
        <w:t>Captación, tratamiento y suministro de agua para uso domestico</w:t>
      </w:r>
      <w:r w:rsidR="00CB41C4">
        <w:rPr>
          <w:rFonts w:cs="Calibri"/>
        </w:rPr>
        <w:tab/>
      </w:r>
      <w:r w:rsidR="00CB41C4">
        <w:rPr>
          <w:rFonts w:cs="Calibri"/>
        </w:rPr>
        <w:tab/>
      </w:r>
      <w:r w:rsidR="00CB41C4">
        <w:rPr>
          <w:rFonts w:cs="Calibri"/>
        </w:rPr>
        <w:tab/>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6D32D0F0"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w:t>
      </w:r>
      <w:r w:rsidR="009736CB">
        <w:rPr>
          <w:rFonts w:cs="Calibri"/>
        </w:rPr>
        <w:t>24</w:t>
      </w:r>
      <w:r w:rsidRPr="00E74967">
        <w:rPr>
          <w:rFonts w:cs="Calibri"/>
        </w:rPr>
        <w:t>).</w:t>
      </w:r>
    </w:p>
    <w:p w14:paraId="04F7186A" w14:textId="4F1D6E53" w:rsidR="007D1E76" w:rsidRPr="00E74967" w:rsidRDefault="00E76169" w:rsidP="00CB41C4">
      <w:pPr>
        <w:tabs>
          <w:tab w:val="left" w:leader="underscore" w:pos="9639"/>
        </w:tabs>
        <w:spacing w:after="0" w:line="240" w:lineRule="auto"/>
        <w:jc w:val="both"/>
        <w:rPr>
          <w:rFonts w:cs="Calibri"/>
        </w:rPr>
      </w:pPr>
      <w:r>
        <w:rPr>
          <w:rFonts w:cs="Calibri"/>
        </w:rPr>
        <w:t xml:space="preserve">ENERO </w:t>
      </w:r>
      <w:r w:rsidR="002D7BB7">
        <w:rPr>
          <w:rFonts w:cs="Calibri"/>
        </w:rPr>
        <w:t xml:space="preserve">A </w:t>
      </w:r>
      <w:r w:rsidR="00DA0621">
        <w:rPr>
          <w:rFonts w:cs="Calibri"/>
        </w:rPr>
        <w:t xml:space="preserve">SEPTIEMBRE </w:t>
      </w:r>
      <w:r w:rsidR="00945D5F">
        <w:rPr>
          <w:rFonts w:cs="Calibri"/>
        </w:rPr>
        <w:t>DE</w:t>
      </w:r>
      <w:r w:rsidR="00922940">
        <w:rPr>
          <w:rFonts w:cs="Calibri"/>
        </w:rPr>
        <w:t xml:space="preserve"> 202</w:t>
      </w:r>
      <w:r w:rsidR="004A3FEC">
        <w:rPr>
          <w:rFonts w:cs="Calibri"/>
        </w:rPr>
        <w:t>6</w:t>
      </w:r>
      <w:r w:rsidR="00CB41C4">
        <w:rPr>
          <w:rFonts w:cs="Calibri"/>
        </w:rPr>
        <w:tab/>
      </w:r>
    </w:p>
    <w:p w14:paraId="16703E54" w14:textId="77777777" w:rsidR="007D1E76" w:rsidRPr="00E74967" w:rsidRDefault="007D1E76"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711C6095" w14:textId="21FDB761" w:rsidR="007D1E76" w:rsidRPr="00E74967" w:rsidRDefault="005D0D91" w:rsidP="00CB41C4">
      <w:pPr>
        <w:tabs>
          <w:tab w:val="left" w:leader="underscore" w:pos="9639"/>
        </w:tabs>
        <w:spacing w:after="0" w:line="240" w:lineRule="auto"/>
        <w:jc w:val="both"/>
        <w:rPr>
          <w:rFonts w:cs="Calibri"/>
        </w:rPr>
      </w:pPr>
      <w:r>
        <w:rPr>
          <w:rFonts w:cs="Calibri"/>
        </w:rPr>
        <w:t>Personas morales sin fines no lucrativos</w:t>
      </w:r>
      <w:r w:rsidR="00CB41C4">
        <w:rPr>
          <w:rFonts w:cs="Calibri"/>
        </w:rPr>
        <w:tab/>
      </w:r>
      <w:r w:rsidR="00CB41C4">
        <w:rPr>
          <w:rFonts w:cs="Calibri"/>
        </w:rPr>
        <w:tab/>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7E6777B9" w14:textId="4F645C36" w:rsidR="007D1E76" w:rsidRPr="00E74967" w:rsidRDefault="005D0D91" w:rsidP="00CB41C4">
      <w:pPr>
        <w:tabs>
          <w:tab w:val="left" w:leader="underscore" w:pos="9639"/>
        </w:tabs>
        <w:spacing w:after="0" w:line="240" w:lineRule="auto"/>
        <w:jc w:val="both"/>
        <w:rPr>
          <w:rFonts w:cs="Calibri"/>
        </w:rPr>
      </w:pPr>
      <w:proofErr w:type="spellStart"/>
      <w:r>
        <w:rPr>
          <w:rFonts w:cs="Calibri"/>
        </w:rPr>
        <w:t>Isr</w:t>
      </w:r>
      <w:proofErr w:type="spellEnd"/>
      <w:r>
        <w:rPr>
          <w:rFonts w:cs="Calibri"/>
        </w:rPr>
        <w:t xml:space="preserve"> x </w:t>
      </w:r>
      <w:r w:rsidR="00EA48AB">
        <w:rPr>
          <w:rFonts w:cs="Calibri"/>
        </w:rPr>
        <w:t xml:space="preserve">salarios, </w:t>
      </w:r>
      <w:proofErr w:type="spellStart"/>
      <w:r w:rsidR="00EA48AB">
        <w:rPr>
          <w:rFonts w:cs="Calibri"/>
        </w:rPr>
        <w:t>isr</w:t>
      </w:r>
      <w:proofErr w:type="spellEnd"/>
      <w:r>
        <w:rPr>
          <w:rFonts w:cs="Calibri"/>
        </w:rPr>
        <w:t xml:space="preserve"> </w:t>
      </w:r>
      <w:proofErr w:type="spellStart"/>
      <w:r>
        <w:rPr>
          <w:rFonts w:cs="Calibri"/>
        </w:rPr>
        <w:t>ret</w:t>
      </w:r>
      <w:proofErr w:type="spellEnd"/>
      <w:r>
        <w:rPr>
          <w:rFonts w:cs="Calibri"/>
        </w:rPr>
        <w:t>,</w:t>
      </w:r>
      <w:r w:rsidR="00945D5F">
        <w:rPr>
          <w:rFonts w:cs="Calibri"/>
        </w:rPr>
        <w:t xml:space="preserve"> </w:t>
      </w:r>
      <w:proofErr w:type="spellStart"/>
      <w:r w:rsidR="00945D5F">
        <w:rPr>
          <w:rFonts w:cs="Calibri"/>
        </w:rPr>
        <w:t>ret</w:t>
      </w:r>
      <w:proofErr w:type="spellEnd"/>
      <w:r>
        <w:rPr>
          <w:rFonts w:cs="Calibri"/>
        </w:rPr>
        <w:t xml:space="preserve"> </w:t>
      </w:r>
      <w:proofErr w:type="spellStart"/>
      <w:proofErr w:type="gramStart"/>
      <w:r>
        <w:rPr>
          <w:rFonts w:cs="Calibri"/>
        </w:rPr>
        <w:t>iva</w:t>
      </w:r>
      <w:r w:rsidR="00945D5F">
        <w:rPr>
          <w:rFonts w:cs="Calibri"/>
        </w:rPr>
        <w:t>,iva</w:t>
      </w:r>
      <w:proofErr w:type="spellEnd"/>
      <w:proofErr w:type="gramEnd"/>
      <w:r w:rsidR="00945D5F">
        <w:rPr>
          <w:rFonts w:cs="Calibri"/>
        </w:rPr>
        <w:t>,</w:t>
      </w:r>
      <w:r>
        <w:rPr>
          <w:rFonts w:cs="Calibri"/>
        </w:rPr>
        <w:t xml:space="preserve">  cedular</w:t>
      </w:r>
      <w:r w:rsidR="00945D5F">
        <w:rPr>
          <w:rFonts w:cs="Calibri"/>
        </w:rPr>
        <w:t xml:space="preserve"> X nómina,ced hon,ced arrendamiento,ced resico y deposito de residuos</w:t>
      </w:r>
      <w:r w:rsidR="00CB41C4">
        <w:rPr>
          <w:rFonts w:cs="Calibri"/>
        </w:rPr>
        <w:tab/>
      </w:r>
      <w:r w:rsidR="00CB41C4">
        <w:rPr>
          <w:rFonts w:cs="Calibri"/>
        </w:rPr>
        <w:tab/>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Pr="00E74967"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3450C629" w14:textId="329F1FC1" w:rsidR="007D1E76" w:rsidRDefault="0000096A" w:rsidP="00CB41C4">
      <w:pPr>
        <w:tabs>
          <w:tab w:val="left" w:leader="underscore" w:pos="9639"/>
        </w:tabs>
        <w:spacing w:after="0" w:line="240" w:lineRule="auto"/>
        <w:jc w:val="both"/>
        <w:rPr>
          <w:rFonts w:cs="Calibri"/>
        </w:rPr>
      </w:pPr>
      <w:r>
        <w:rPr>
          <w:noProof/>
        </w:rPr>
        <w:drawing>
          <wp:inline distT="0" distB="0" distL="0" distR="0" wp14:anchorId="061CD616" wp14:editId="1037B854">
            <wp:extent cx="5647841" cy="2552700"/>
            <wp:effectExtent l="0" t="0" r="0" b="0"/>
            <wp:docPr id="5" name="Gráfic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650865" cy="2554067"/>
                    </a:xfrm>
                    <a:prstGeom prst="rect">
                      <a:avLst/>
                    </a:prstGeom>
                  </pic:spPr>
                </pic:pic>
              </a:graphicData>
            </a:graphic>
          </wp:inline>
        </w:drawing>
      </w:r>
    </w:p>
    <w:p w14:paraId="1D9204E9" w14:textId="77D700C4" w:rsidR="0000096A" w:rsidRDefault="0000096A" w:rsidP="00CB41C4">
      <w:pPr>
        <w:tabs>
          <w:tab w:val="left" w:leader="underscore" w:pos="9639"/>
        </w:tabs>
        <w:spacing w:after="0" w:line="240" w:lineRule="auto"/>
        <w:jc w:val="both"/>
        <w:rPr>
          <w:rFonts w:cs="Calibri"/>
        </w:rPr>
      </w:pPr>
    </w:p>
    <w:p w14:paraId="402CD14D" w14:textId="4A09E43A" w:rsidR="00CB41C4" w:rsidRDefault="0000096A" w:rsidP="00CB41C4">
      <w:pPr>
        <w:tabs>
          <w:tab w:val="left" w:leader="underscore" w:pos="9639"/>
        </w:tabs>
        <w:spacing w:after="0" w:line="240" w:lineRule="auto"/>
        <w:jc w:val="both"/>
        <w:rPr>
          <w:rFonts w:cs="Calibri"/>
        </w:rPr>
      </w:pPr>
      <w:r>
        <w:rPr>
          <w:noProof/>
        </w:rPr>
        <w:drawing>
          <wp:inline distT="0" distB="0" distL="0" distR="0" wp14:anchorId="74296751" wp14:editId="2B51705A">
            <wp:extent cx="5657850" cy="3943350"/>
            <wp:effectExtent l="0" t="0" r="0" b="5715"/>
            <wp:docPr id="7" name="Gráfico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657850" cy="3943350"/>
                    </a:xfrm>
                    <a:prstGeom prst="rect">
                      <a:avLst/>
                    </a:prstGeom>
                  </pic:spPr>
                </pic:pic>
              </a:graphicData>
            </a:graphic>
          </wp:inline>
        </w:drawing>
      </w:r>
    </w:p>
    <w:p w14:paraId="78857143" w14:textId="21140761" w:rsidR="0000096A" w:rsidRDefault="0000096A" w:rsidP="00CB41C4">
      <w:pPr>
        <w:tabs>
          <w:tab w:val="left" w:leader="underscore" w:pos="9639"/>
        </w:tabs>
        <w:spacing w:after="0" w:line="240" w:lineRule="auto"/>
        <w:jc w:val="both"/>
        <w:rPr>
          <w:rFonts w:cs="Calibri"/>
        </w:rPr>
      </w:pPr>
      <w:r>
        <w:rPr>
          <w:noProof/>
        </w:rPr>
        <w:lastRenderedPageBreak/>
        <w:drawing>
          <wp:inline distT="0" distB="0" distL="0" distR="0" wp14:anchorId="6A4777B4" wp14:editId="2BBF6499">
            <wp:extent cx="5715000" cy="3524250"/>
            <wp:effectExtent l="0" t="0" r="0" b="0"/>
            <wp:docPr id="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715000" cy="3524250"/>
                    </a:xfrm>
                    <a:prstGeom prst="rect">
                      <a:avLst/>
                    </a:prstGeom>
                  </pic:spPr>
                </pic:pic>
              </a:graphicData>
            </a:graphic>
          </wp:inline>
        </w:drawing>
      </w:r>
    </w:p>
    <w:p w14:paraId="186BD38E" w14:textId="77777777" w:rsidR="0000096A" w:rsidRDefault="0000096A" w:rsidP="00CB41C4">
      <w:pPr>
        <w:tabs>
          <w:tab w:val="left" w:leader="underscore" w:pos="9639"/>
        </w:tabs>
        <w:spacing w:after="0" w:line="240" w:lineRule="auto"/>
        <w:jc w:val="both"/>
        <w:rPr>
          <w:rFonts w:cs="Calibri"/>
        </w:rPr>
      </w:pPr>
    </w:p>
    <w:p w14:paraId="6E35CCF9" w14:textId="3038DFC2" w:rsidR="0000096A" w:rsidRDefault="0000096A" w:rsidP="00CB41C4">
      <w:pPr>
        <w:tabs>
          <w:tab w:val="left" w:leader="underscore" w:pos="9639"/>
        </w:tabs>
        <w:spacing w:after="0" w:line="240" w:lineRule="auto"/>
        <w:jc w:val="both"/>
        <w:rPr>
          <w:rFonts w:cs="Calibri"/>
        </w:rPr>
      </w:pPr>
    </w:p>
    <w:p w14:paraId="4762D52D" w14:textId="2116514F" w:rsidR="00711427" w:rsidRDefault="00711427" w:rsidP="00CB41C4">
      <w:pPr>
        <w:tabs>
          <w:tab w:val="left" w:leader="underscore" w:pos="9639"/>
        </w:tabs>
        <w:spacing w:after="0" w:line="240" w:lineRule="auto"/>
        <w:jc w:val="both"/>
        <w:rPr>
          <w:rFonts w:cs="Calibri"/>
        </w:rPr>
      </w:pPr>
    </w:p>
    <w:p w14:paraId="6EBD145D" w14:textId="4897691A" w:rsidR="0000096A" w:rsidRDefault="00945D5F" w:rsidP="00CB41C4">
      <w:pPr>
        <w:tabs>
          <w:tab w:val="left" w:leader="underscore" w:pos="9639"/>
        </w:tabs>
        <w:spacing w:after="0" w:line="240" w:lineRule="auto"/>
        <w:jc w:val="both"/>
        <w:rPr>
          <w:rFonts w:cs="Calibri"/>
        </w:rPr>
      </w:pPr>
      <w:r w:rsidRPr="00945D5F">
        <w:rPr>
          <w:rFonts w:cs="Calibri"/>
          <w:noProof/>
        </w:rPr>
        <w:drawing>
          <wp:inline distT="0" distB="0" distL="0" distR="0" wp14:anchorId="73A7EE19" wp14:editId="2B567C57">
            <wp:extent cx="6151880" cy="3867150"/>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51880" cy="3867150"/>
                    </a:xfrm>
                    <a:prstGeom prst="rect">
                      <a:avLst/>
                    </a:prstGeom>
                  </pic:spPr>
                </pic:pic>
              </a:graphicData>
            </a:graphic>
          </wp:inline>
        </w:drawing>
      </w:r>
    </w:p>
    <w:p w14:paraId="689D2EDE" w14:textId="711BDBE7" w:rsidR="0000096A" w:rsidRDefault="0000096A" w:rsidP="00CB41C4">
      <w:pPr>
        <w:tabs>
          <w:tab w:val="left" w:leader="underscore" w:pos="9639"/>
        </w:tabs>
        <w:spacing w:after="0" w:line="240" w:lineRule="auto"/>
        <w:jc w:val="both"/>
        <w:rPr>
          <w:rFonts w:cs="Calibri"/>
        </w:rPr>
      </w:pPr>
    </w:p>
    <w:p w14:paraId="54D02447" w14:textId="500C9F45" w:rsidR="0000096A" w:rsidRDefault="0000096A" w:rsidP="00CB41C4">
      <w:pPr>
        <w:tabs>
          <w:tab w:val="left" w:leader="underscore" w:pos="9639"/>
        </w:tabs>
        <w:spacing w:after="0" w:line="240" w:lineRule="auto"/>
        <w:jc w:val="both"/>
        <w:rPr>
          <w:rFonts w:cs="Calibri"/>
        </w:rPr>
      </w:pPr>
    </w:p>
    <w:p w14:paraId="0F46EDFD" w14:textId="42FE3205" w:rsidR="0000096A" w:rsidRDefault="00945D5F" w:rsidP="00CB41C4">
      <w:pPr>
        <w:tabs>
          <w:tab w:val="left" w:leader="underscore" w:pos="9639"/>
        </w:tabs>
        <w:spacing w:after="0" w:line="240" w:lineRule="auto"/>
        <w:jc w:val="both"/>
        <w:rPr>
          <w:rFonts w:cs="Calibri"/>
        </w:rPr>
      </w:pPr>
      <w:r w:rsidRPr="00945D5F">
        <w:rPr>
          <w:rFonts w:cs="Calibri"/>
          <w:noProof/>
        </w:rPr>
        <w:drawing>
          <wp:inline distT="0" distB="0" distL="0" distR="0" wp14:anchorId="2CD1D50A" wp14:editId="45F23A62">
            <wp:extent cx="6151880" cy="403860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51880" cy="4038600"/>
                    </a:xfrm>
                    <a:prstGeom prst="rect">
                      <a:avLst/>
                    </a:prstGeom>
                  </pic:spPr>
                </pic:pic>
              </a:graphicData>
            </a:graphic>
          </wp:inline>
        </w:drawing>
      </w:r>
    </w:p>
    <w:p w14:paraId="2BC9CC7C" w14:textId="59F559AA" w:rsidR="0000096A" w:rsidRDefault="0000096A" w:rsidP="00CB41C4">
      <w:pPr>
        <w:tabs>
          <w:tab w:val="left" w:leader="underscore" w:pos="9639"/>
        </w:tabs>
        <w:spacing w:after="0" w:line="240" w:lineRule="auto"/>
        <w:jc w:val="both"/>
        <w:rPr>
          <w:rFonts w:cs="Calibri"/>
        </w:rPr>
      </w:pPr>
    </w:p>
    <w:p w14:paraId="347DAD3E" w14:textId="3FEFD856" w:rsidR="0000096A" w:rsidRDefault="00945D5F" w:rsidP="00CB41C4">
      <w:pPr>
        <w:tabs>
          <w:tab w:val="left" w:leader="underscore" w:pos="9639"/>
        </w:tabs>
        <w:spacing w:after="0" w:line="240" w:lineRule="auto"/>
        <w:jc w:val="both"/>
        <w:rPr>
          <w:rFonts w:cs="Calibri"/>
        </w:rPr>
      </w:pPr>
      <w:r w:rsidRPr="00945D5F">
        <w:rPr>
          <w:rFonts w:cs="Calibri"/>
          <w:noProof/>
        </w:rPr>
        <w:drawing>
          <wp:inline distT="0" distB="0" distL="0" distR="0" wp14:anchorId="6F4B32E8" wp14:editId="12441C09">
            <wp:extent cx="6151880" cy="3474085"/>
            <wp:effectExtent l="0" t="0" r="127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51880" cy="3474085"/>
                    </a:xfrm>
                    <a:prstGeom prst="rect">
                      <a:avLst/>
                    </a:prstGeom>
                  </pic:spPr>
                </pic:pic>
              </a:graphicData>
            </a:graphic>
          </wp:inline>
        </w:drawing>
      </w:r>
    </w:p>
    <w:p w14:paraId="30F9A8AB" w14:textId="74C87F1C" w:rsidR="0000096A" w:rsidRDefault="0000096A" w:rsidP="00CB41C4">
      <w:pPr>
        <w:tabs>
          <w:tab w:val="left" w:leader="underscore" w:pos="9639"/>
        </w:tabs>
        <w:spacing w:after="0" w:line="240" w:lineRule="auto"/>
        <w:jc w:val="both"/>
        <w:rPr>
          <w:rFonts w:cs="Calibri"/>
        </w:rPr>
      </w:pPr>
    </w:p>
    <w:p w14:paraId="46386BFF" w14:textId="77777777" w:rsidR="00711427" w:rsidRDefault="00711427" w:rsidP="00CB41C4">
      <w:pPr>
        <w:tabs>
          <w:tab w:val="left" w:leader="underscore" w:pos="9639"/>
        </w:tabs>
        <w:spacing w:after="0" w:line="240" w:lineRule="auto"/>
        <w:jc w:val="both"/>
        <w:rPr>
          <w:rFonts w:cs="Calibri"/>
        </w:rPr>
      </w:pPr>
    </w:p>
    <w:p w14:paraId="021AE372" w14:textId="77777777" w:rsidR="00711427" w:rsidRDefault="00711427"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0080C658"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30A4EDC2" w14:textId="68DDA810"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p>
    <w:p w14:paraId="4241EF36" w14:textId="7E6E2FBC" w:rsidR="007D1E76" w:rsidRDefault="007D1E76" w:rsidP="00CB41C4">
      <w:pPr>
        <w:tabs>
          <w:tab w:val="left" w:leader="underscore" w:pos="9639"/>
        </w:tabs>
        <w:spacing w:after="0" w:line="240" w:lineRule="auto"/>
        <w:jc w:val="both"/>
        <w:rPr>
          <w:rFonts w:cs="Calibri"/>
        </w:rPr>
      </w:pPr>
    </w:p>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62A2CC5F" w:rsidR="007D1E76" w:rsidRPr="00E74967" w:rsidRDefault="005D0D91" w:rsidP="00CB41C4">
      <w:pPr>
        <w:tabs>
          <w:tab w:val="left" w:leader="underscore" w:pos="9639"/>
        </w:tabs>
        <w:spacing w:after="0" w:line="240" w:lineRule="auto"/>
        <w:jc w:val="both"/>
        <w:rPr>
          <w:rFonts w:cs="Calibri"/>
        </w:rPr>
      </w:pPr>
      <w:r>
        <w:rPr>
          <w:rFonts w:cs="Calibri"/>
        </w:rPr>
        <w:t>si</w:t>
      </w:r>
      <w:r w:rsidR="00CB41C4">
        <w:rPr>
          <w:rFonts w:cs="Calibri"/>
        </w:rPr>
        <w:tab/>
      </w:r>
      <w:r w:rsidR="00CB41C4">
        <w:rPr>
          <w:rFonts w:cs="Calibri"/>
        </w:rPr>
        <w:tab/>
      </w:r>
      <w:r w:rsidR="00CB41C4">
        <w:rPr>
          <w:rFonts w:cs="Calibri"/>
        </w:rPr>
        <w:tab/>
      </w:r>
      <w:r w:rsidR="00CB41C4">
        <w:rPr>
          <w:rFonts w:cs="Calibri"/>
        </w:rPr>
        <w:tab/>
      </w:r>
      <w:r w:rsidR="00CB41C4">
        <w:rPr>
          <w:rFonts w:cs="Calibri"/>
        </w:rPr>
        <w:tab/>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1F9EE54B" w14:textId="36DA12A0" w:rsidR="007D1E76" w:rsidRPr="00E74967" w:rsidRDefault="00CB41C4"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84B4DD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5009A319" w14:textId="105F8AD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6A08B59B"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w:t>
      </w:r>
      <w:r w:rsidRPr="00E74967">
        <w:rPr>
          <w:rFonts w:cs="Calibri"/>
        </w:rPr>
        <w:lastRenderedPageBreak/>
        <w:t xml:space="preserve">características cualitativas asociadas descritas en el </w:t>
      </w:r>
      <w:r w:rsidR="0043078C" w:rsidRPr="0043078C">
        <w:rPr>
          <w:rFonts w:cs="Calibri"/>
        </w:rPr>
        <w:t>Marco Conceptual de Contabilidad Gubernamental (MCCG) y sus modificaciones.</w:t>
      </w:r>
    </w:p>
    <w:p w14:paraId="384678DD" w14:textId="642CD0F6"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4A679E5F"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68CF5993" w14:textId="510EB92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5AC3EA1" w14:textId="77777777" w:rsidR="007D1E76" w:rsidRPr="00E74967" w:rsidRDefault="007D1E76"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4B273D75" w14:textId="4CA9AFB4"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0360043A" w14:textId="14FFC46C"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57326D16" w14:textId="77777777" w:rsidR="006F0687" w:rsidRDefault="006F0687" w:rsidP="006F0687">
      <w:pPr>
        <w:tabs>
          <w:tab w:val="left" w:leader="underscore" w:pos="9639"/>
        </w:tabs>
        <w:spacing w:after="0" w:line="240" w:lineRule="auto"/>
        <w:jc w:val="both"/>
        <w:rPr>
          <w:rFonts w:cs="Calibri"/>
        </w:rPr>
      </w:pPr>
    </w:p>
    <w:p w14:paraId="71521D40" w14:textId="25A82D8F" w:rsidR="006F0687" w:rsidRPr="00E74967" w:rsidRDefault="006F0687" w:rsidP="006F0687">
      <w:pPr>
        <w:tabs>
          <w:tab w:val="left" w:leader="underscore" w:pos="9639"/>
        </w:tabs>
        <w:spacing w:after="0" w:line="240" w:lineRule="auto"/>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76390FE4" w14:textId="77777777" w:rsidR="006F0687" w:rsidRPr="00E74967" w:rsidRDefault="006F0687" w:rsidP="006F0687">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58EC49E" w14:textId="77777777" w:rsidR="007D1E76" w:rsidRPr="00E74967" w:rsidRDefault="007D1E76" w:rsidP="00CB41C4">
      <w:pPr>
        <w:tabs>
          <w:tab w:val="left" w:leader="underscore" w:pos="9639"/>
        </w:tabs>
        <w:spacing w:after="0" w:line="240" w:lineRule="auto"/>
        <w:jc w:val="both"/>
        <w:rPr>
          <w:rFonts w:cs="Calibri"/>
        </w:rPr>
      </w:pP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4C87F38F" w:rsidR="007D1E76" w:rsidRPr="00E74967" w:rsidRDefault="007F699D" w:rsidP="000C3365">
      <w:pPr>
        <w:pStyle w:val="Ttulo2"/>
        <w:rPr>
          <w:rFonts w:cs="Calibri"/>
          <w:b/>
        </w:rPr>
      </w:pPr>
      <w:bookmarkStart w:id="4" w:name="_Toc161472870"/>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088E4F59"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5C1081A4" w14:textId="4B37D552" w:rsidR="007D1E76" w:rsidRPr="00E74967" w:rsidRDefault="0054701E" w:rsidP="00CB41C4">
      <w:pPr>
        <w:tabs>
          <w:tab w:val="left" w:leader="underscore" w:pos="9639"/>
        </w:tabs>
        <w:spacing w:after="0" w:line="240" w:lineRule="auto"/>
        <w:jc w:val="both"/>
        <w:rPr>
          <w:rFonts w:cs="Calibri"/>
        </w:rPr>
      </w:pPr>
      <w:r>
        <w:rPr>
          <w:rFonts w:cs="Calibri"/>
        </w:rPr>
        <w:lastRenderedPageBreak/>
        <w:tab/>
      </w:r>
      <w:r>
        <w:rPr>
          <w:rFonts w:cs="Calibri"/>
        </w:rPr>
        <w:tab/>
      </w:r>
      <w:r>
        <w:rPr>
          <w:rFonts w:cs="Calibri"/>
        </w:rPr>
        <w:tab/>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13DA86EE"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p>
    <w:p w14:paraId="761C47D7" w14:textId="7E1E9C3B"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626DBDA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p>
    <w:p w14:paraId="1C1D647B" w14:textId="5FA7598C"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EA4933C" w14:textId="77777777" w:rsidR="007D1E76" w:rsidRPr="00E74967" w:rsidRDefault="007D1E76"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788115A4" w14:textId="22D055E7"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3488266C" w14:textId="1A782C1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636D845" w14:textId="77777777" w:rsidR="007D1E76" w:rsidRPr="00E74967" w:rsidRDefault="007D1E76"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4E40100B" w14:textId="5F2DDB42"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C613419" w14:textId="23449CBC"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8187B92" w14:textId="77777777" w:rsidR="007D1E76" w:rsidRPr="00E74967" w:rsidRDefault="007D1E76"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14696C24" w14:textId="72C83A20"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342A110" w14:textId="5E3103A9" w:rsidR="007D1E76" w:rsidRPr="00E74967" w:rsidRDefault="0054701E" w:rsidP="00CB41C4">
      <w:pPr>
        <w:tabs>
          <w:tab w:val="left" w:leader="underscore" w:pos="9639"/>
        </w:tabs>
        <w:spacing w:after="0" w:line="240" w:lineRule="auto"/>
        <w:jc w:val="both"/>
        <w:rPr>
          <w:rFonts w:cs="Calibri"/>
        </w:rPr>
      </w:pPr>
      <w:r>
        <w:rPr>
          <w:rFonts w:cs="Calibri"/>
        </w:rPr>
        <w:lastRenderedPageBreak/>
        <w:tab/>
      </w:r>
      <w:r>
        <w:rPr>
          <w:rFonts w:cs="Calibri"/>
        </w:rPr>
        <w:tab/>
      </w:r>
      <w:r>
        <w:rPr>
          <w:rFonts w:cs="Calibri"/>
        </w:rPr>
        <w:tab/>
      </w: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02C28F78" w14:textId="1C8A82E0"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20464C79" w14:textId="11CEEC2E"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3F08C55" w14:textId="77777777" w:rsidR="007D1E76" w:rsidRPr="00E74967" w:rsidRDefault="007D1E76"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22EC0EC7" w14:textId="40FAED33"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54FFA38F" w14:textId="77777777" w:rsidR="007D1E76" w:rsidRPr="00E74967" w:rsidRDefault="007D1E76"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61C502E" w14:textId="57E0924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73CC39D" w14:textId="77777777" w:rsidR="007D1E76" w:rsidRPr="00E74967" w:rsidRDefault="007D1E76"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011B6E8C" w14:textId="68BF2D79"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46CAEC1" w14:textId="77777777" w:rsidR="007D1E76" w:rsidRPr="00E74967" w:rsidRDefault="007D1E76"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6BA04F65"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4A4A65C9"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09BA8E02"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18A5CC0A" w14:textId="4A992D34" w:rsidR="007D1E76" w:rsidRPr="00E74967" w:rsidRDefault="0054701E"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4685F10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1983354C" w14:textId="6DD4A6D5" w:rsidR="007D1E76" w:rsidRPr="00E74967" w:rsidRDefault="0054701E" w:rsidP="00CB41C4">
      <w:pPr>
        <w:tabs>
          <w:tab w:val="left" w:leader="underscore" w:pos="9639"/>
        </w:tabs>
        <w:spacing w:after="0" w:line="240" w:lineRule="auto"/>
        <w:jc w:val="both"/>
        <w:rPr>
          <w:rFonts w:cs="Calibri"/>
        </w:rPr>
      </w:pPr>
      <w:r>
        <w:rPr>
          <w:rFonts w:cs="Calibri"/>
        </w:rPr>
        <w:tab/>
      </w:r>
      <w:r w:rsidR="008C3BB8">
        <w:rPr>
          <w:rFonts w:cs="Calibri"/>
        </w:rPr>
        <w:tab/>
      </w:r>
      <w:r w:rsidR="008C3BB8">
        <w:rPr>
          <w:rFonts w:cs="Calibri"/>
        </w:rPr>
        <w:tab/>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7D1F662D" w14:textId="75F075A8"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1EBA774" w14:textId="4343156F"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6569FCE5" w14:textId="5B524ADD"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42FC9AF6" w14:textId="6D22B79E"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FD1B4E4" w14:textId="77777777"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65D20F94" w14:textId="285EA102" w:rsidR="007D1E76" w:rsidRPr="00E74967" w:rsidRDefault="008C3BB8"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76A7ECE1" w14:textId="759CCA5A"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2F075955" w14:textId="4A7993CE"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D9621E6"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p>
    <w:p w14:paraId="6ED86A66" w14:textId="688624DF"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2BFEFD3C"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35A51839" w14:textId="0392F409"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01E8D72B"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p>
    <w:p w14:paraId="0FC59EEE" w14:textId="1A29BC7D"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B6EDA91" w14:textId="77777777" w:rsidR="007D1E76" w:rsidRPr="00E74967" w:rsidRDefault="007D1E76" w:rsidP="00CB41C4">
      <w:pPr>
        <w:tabs>
          <w:tab w:val="left" w:leader="underscore" w:pos="9639"/>
        </w:tabs>
        <w:spacing w:after="0" w:line="240" w:lineRule="auto"/>
        <w:jc w:val="both"/>
        <w:rPr>
          <w:rFonts w:cs="Calibri"/>
        </w:rPr>
      </w:pP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7"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0CFB4EF3" w14:textId="00199EBA"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796DC854" w14:textId="5D300973"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03AB3A3A" w14:textId="77777777" w:rsidR="007D1E76" w:rsidRPr="00E74967" w:rsidRDefault="007D1E76" w:rsidP="00CB41C4">
      <w:pPr>
        <w:tabs>
          <w:tab w:val="left" w:leader="underscore" w:pos="9639"/>
        </w:tabs>
        <w:spacing w:after="0" w:line="240" w:lineRule="auto"/>
        <w:jc w:val="both"/>
        <w:rPr>
          <w:rFonts w:cs="Calibri"/>
        </w:rPr>
      </w:pP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8"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a)</w:t>
      </w:r>
      <w:r w:rsidRPr="00E74967">
        <w:rPr>
          <w:rFonts w:cs="Calibri"/>
        </w:rPr>
        <w:t xml:space="preserve"> Análisis del comportamiento de la recaudación correspondiente al ente público o cualquier tipo de ingreso, de forma separada los ingresos locales de los federales:</w:t>
      </w:r>
    </w:p>
    <w:p w14:paraId="6CAD4E54" w14:textId="72F1AA21"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4FA2E1ED" w14:textId="77777777" w:rsidR="007D1E76" w:rsidRPr="00E74967" w:rsidRDefault="007D1E76"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533390F5" w14:textId="1FED8D37"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7C4CE7E2" w14:textId="77777777" w:rsidR="007D1E76" w:rsidRDefault="007D1E76" w:rsidP="00CB41C4">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9"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10"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5FD43505" w14:textId="2B7FB00C"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1"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0132FB08" w14:textId="6A8DB2F4"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r>
        <w:rPr>
          <w:rFonts w:cs="Calibri"/>
        </w:rPr>
        <w:tab/>
      </w:r>
      <w:r>
        <w:rPr>
          <w:rFonts w:cs="Calibri"/>
        </w:rPr>
        <w:tab/>
      </w:r>
      <w:r>
        <w:rPr>
          <w:rFonts w:cs="Calibri"/>
        </w:rPr>
        <w:tab/>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19EB2AD8" w14:textId="2961B927"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lastRenderedPageBreak/>
        <w:tab/>
      </w:r>
      <w:r>
        <w:rPr>
          <w:rFonts w:cs="Calibri"/>
        </w:rPr>
        <w:tab/>
      </w:r>
      <w:r>
        <w:rPr>
          <w:rFonts w:cs="Calibri"/>
        </w:rPr>
        <w:tab/>
      </w:r>
      <w:r>
        <w:rPr>
          <w:rFonts w:cs="Calibri"/>
        </w:rPr>
        <w:tab/>
      </w:r>
      <w:r>
        <w:rPr>
          <w:rFonts w:cs="Calibri"/>
        </w:rPr>
        <w:tab/>
      </w:r>
    </w:p>
    <w:p w14:paraId="6DD757EA" w14:textId="77777777" w:rsidR="007D1E76" w:rsidRPr="00E74967" w:rsidRDefault="007D1E76" w:rsidP="00CB41C4">
      <w:pPr>
        <w:tabs>
          <w:tab w:val="left" w:leader="underscore" w:pos="9639"/>
        </w:tabs>
        <w:spacing w:after="0" w:line="240" w:lineRule="auto"/>
        <w:jc w:val="both"/>
        <w:rPr>
          <w:rFonts w:cs="Calibri"/>
        </w:rPr>
      </w:pP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12"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3"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3"/>
    </w:p>
    <w:p w14:paraId="362DF4F4" w14:textId="77777777" w:rsidR="007D1E76" w:rsidRPr="00E74967" w:rsidRDefault="007D1E76" w:rsidP="00CB41C4">
      <w:pPr>
        <w:tabs>
          <w:tab w:val="left" w:leader="underscore" w:pos="9639"/>
        </w:tabs>
        <w:spacing w:after="0" w:line="240" w:lineRule="auto"/>
        <w:jc w:val="both"/>
        <w:rPr>
          <w:rFonts w:cs="Calibri"/>
        </w:rPr>
      </w:pPr>
    </w:p>
    <w:p w14:paraId="07805C7D" w14:textId="77777777" w:rsidR="001C34BC" w:rsidRPr="00E74967" w:rsidRDefault="007D1E76" w:rsidP="001C34BC">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1C34BC">
        <w:rPr>
          <w:rFonts w:cs="Calibri"/>
        </w:rPr>
        <w:tab/>
      </w:r>
      <w:r w:rsidR="001C34BC">
        <w:rPr>
          <w:rFonts w:cs="Calibri"/>
        </w:rPr>
        <w:tab/>
      </w:r>
      <w:r w:rsidR="001C34BC">
        <w:rPr>
          <w:rFonts w:cs="Calibri"/>
        </w:rPr>
        <w:tab/>
      </w:r>
    </w:p>
    <w:p w14:paraId="6268D065" w14:textId="77777777" w:rsidR="001C34BC" w:rsidRPr="00E74967" w:rsidRDefault="001C34BC" w:rsidP="001C34BC">
      <w:pPr>
        <w:tabs>
          <w:tab w:val="left" w:leader="underscore" w:pos="9639"/>
        </w:tabs>
        <w:spacing w:after="0" w:line="240" w:lineRule="auto"/>
        <w:jc w:val="both"/>
        <w:rPr>
          <w:rFonts w:cs="Calibri"/>
        </w:rPr>
      </w:pP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4"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4"/>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F9AFC54" w14:textId="7FA26812" w:rsidR="007D1E76" w:rsidRPr="00E74967" w:rsidRDefault="000C3365" w:rsidP="00CB41C4">
      <w:pPr>
        <w:tabs>
          <w:tab w:val="left" w:leader="underscore" w:pos="9639"/>
        </w:tabs>
        <w:spacing w:after="0" w:line="240" w:lineRule="auto"/>
        <w:jc w:val="both"/>
        <w:rPr>
          <w:rFonts w:cs="Calibri"/>
        </w:rPr>
      </w:pPr>
      <w:r>
        <w:rPr>
          <w:rFonts w:cs="Calibri"/>
        </w:rPr>
        <w:tab/>
      </w:r>
      <w:r>
        <w:rPr>
          <w:rFonts w:cs="Calibri"/>
        </w:rPr>
        <w:tab/>
      </w:r>
      <w:r>
        <w:rPr>
          <w:rFonts w:cs="Calibri"/>
        </w:rPr>
        <w:tab/>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15" w:name="_Toc16147288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5"/>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16E74ADB" w14:textId="77777777" w:rsidR="00231FBE" w:rsidRDefault="00231FB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251AB0E9"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r w:rsidRPr="00C54C12">
        <w:rPr>
          <w:rFonts w:asciiTheme="minorHAnsi" w:hAnsiTheme="minorHAnsi" w:cstheme="minorHAnsi"/>
          <w:b/>
          <w:bCs/>
          <w:sz w:val="24"/>
          <w:szCs w:val="24"/>
        </w:rPr>
        <w:t>Esta nota no le aplica al ente público” 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06-12-2022</w:t>
      </w:r>
    </w:p>
    <w:p w14:paraId="0AABDD06" w14:textId="3BEEE2C2" w:rsidR="00D5018E" w:rsidRDefault="00D5018E" w:rsidP="00D5018E">
      <w:pPr>
        <w:pBdr>
          <w:bottom w:val="single" w:sz="12" w:space="1" w:color="auto"/>
        </w:pBdr>
        <w:tabs>
          <w:tab w:val="left" w:leader="underscore" w:pos="9639"/>
        </w:tabs>
        <w:spacing w:after="0" w:line="240" w:lineRule="auto"/>
        <w:jc w:val="both"/>
        <w:rPr>
          <w:rFonts w:cs="Calibri"/>
        </w:rPr>
      </w:pPr>
    </w:p>
    <w:tbl>
      <w:tblPr>
        <w:tblW w:w="9276" w:type="dxa"/>
        <w:tblInd w:w="142" w:type="dxa"/>
        <w:tblCellMar>
          <w:left w:w="70" w:type="dxa"/>
          <w:right w:w="70" w:type="dxa"/>
        </w:tblCellMar>
        <w:tblLook w:val="04A0" w:firstRow="1" w:lastRow="0" w:firstColumn="1" w:lastColumn="0" w:noHBand="0" w:noVBand="1"/>
      </w:tblPr>
      <w:tblGrid>
        <w:gridCol w:w="5795"/>
        <w:gridCol w:w="3481"/>
      </w:tblGrid>
      <w:tr w:rsidR="00D16E94" w:rsidRPr="007028AC" w14:paraId="2ED625A4" w14:textId="77777777" w:rsidTr="00E76169">
        <w:trPr>
          <w:trHeight w:val="1492"/>
        </w:trPr>
        <w:tc>
          <w:tcPr>
            <w:tcW w:w="9276" w:type="dxa"/>
            <w:gridSpan w:val="2"/>
            <w:tcBorders>
              <w:top w:val="nil"/>
              <w:left w:val="nil"/>
              <w:bottom w:val="nil"/>
              <w:right w:val="nil"/>
            </w:tcBorders>
            <w:shd w:val="clear" w:color="auto" w:fill="auto"/>
            <w:noWrap/>
          </w:tcPr>
          <w:p w14:paraId="7946DE96" w14:textId="7882FA5B" w:rsidR="00D16E94" w:rsidRPr="00271CD1" w:rsidRDefault="00D16E94" w:rsidP="007B3059">
            <w:pPr>
              <w:tabs>
                <w:tab w:val="left" w:pos="1065"/>
              </w:tabs>
              <w:spacing w:after="0"/>
              <w:rPr>
                <w:rFonts w:ascii="Arial" w:eastAsia="Times New Roman" w:hAnsi="Arial" w:cs="Arial"/>
                <w:sz w:val="16"/>
                <w:szCs w:val="16"/>
                <w:lang w:eastAsia="es-MX"/>
              </w:rPr>
            </w:pPr>
          </w:p>
        </w:tc>
      </w:tr>
      <w:tr w:rsidR="00D16E94" w:rsidRPr="007028AC" w14:paraId="1C90065A" w14:textId="77777777" w:rsidTr="00E76169">
        <w:trPr>
          <w:trHeight w:val="1294"/>
        </w:trPr>
        <w:tc>
          <w:tcPr>
            <w:tcW w:w="5795" w:type="dxa"/>
            <w:tcBorders>
              <w:top w:val="nil"/>
              <w:left w:val="nil"/>
              <w:bottom w:val="nil"/>
              <w:right w:val="nil"/>
            </w:tcBorders>
            <w:shd w:val="clear" w:color="auto" w:fill="auto"/>
          </w:tcPr>
          <w:p w14:paraId="686ED5E0" w14:textId="53CB6287" w:rsidR="00D16E94" w:rsidRPr="007028AC" w:rsidRDefault="00D16E94" w:rsidP="007B3059">
            <w:pPr>
              <w:spacing w:after="0" w:line="240" w:lineRule="auto"/>
              <w:rPr>
                <w:rFonts w:ascii="Arial" w:eastAsia="Times New Roman" w:hAnsi="Arial" w:cs="Arial"/>
                <w:sz w:val="16"/>
                <w:szCs w:val="16"/>
                <w:lang w:eastAsia="es-MX"/>
              </w:rPr>
            </w:pPr>
          </w:p>
        </w:tc>
        <w:tc>
          <w:tcPr>
            <w:tcW w:w="3481" w:type="dxa"/>
            <w:tcBorders>
              <w:top w:val="nil"/>
              <w:left w:val="nil"/>
              <w:bottom w:val="nil"/>
              <w:right w:val="nil"/>
            </w:tcBorders>
            <w:shd w:val="clear" w:color="auto" w:fill="auto"/>
          </w:tcPr>
          <w:p w14:paraId="7F0FCF48" w14:textId="3C8FBD6B" w:rsidR="00D16E94" w:rsidRPr="007028AC" w:rsidRDefault="00D16E94" w:rsidP="007B3059">
            <w:pPr>
              <w:spacing w:after="0" w:line="240" w:lineRule="auto"/>
              <w:jc w:val="center"/>
              <w:rPr>
                <w:rFonts w:ascii="Arial" w:eastAsia="Times New Roman" w:hAnsi="Arial" w:cs="Arial"/>
                <w:sz w:val="16"/>
                <w:szCs w:val="16"/>
                <w:lang w:eastAsia="es-MX"/>
              </w:rPr>
            </w:pPr>
          </w:p>
        </w:tc>
      </w:tr>
    </w:tbl>
    <w:p w14:paraId="567E0AA9" w14:textId="77777777" w:rsidR="00D16E94" w:rsidRPr="00D16E94" w:rsidRDefault="00D16E94" w:rsidP="00D16E94">
      <w:pPr>
        <w:rPr>
          <w:rFonts w:cs="Calibri"/>
        </w:rPr>
      </w:pPr>
    </w:p>
    <w:sectPr w:rsidR="00D16E94" w:rsidRPr="00D16E94" w:rsidSect="0012405A">
      <w:headerReference w:type="default" r:id="rId21"/>
      <w:footerReference w:type="default" r:id="rId22"/>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F7119" w14:textId="77777777" w:rsidR="00B06BEA" w:rsidRDefault="00B06BEA" w:rsidP="00E00323">
      <w:pPr>
        <w:spacing w:after="0" w:line="240" w:lineRule="auto"/>
      </w:pPr>
      <w:r>
        <w:separator/>
      </w:r>
    </w:p>
  </w:endnote>
  <w:endnote w:type="continuationSeparator" w:id="0">
    <w:p w14:paraId="6C9F7A87" w14:textId="77777777" w:rsidR="00B06BEA" w:rsidRDefault="00B06BEA"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267310"/>
      <w:docPartObj>
        <w:docPartGallery w:val="Page Numbers (Bottom of Page)"/>
        <w:docPartUnique/>
      </w:docPartObj>
    </w:sdtPr>
    <w:sdtEndPr/>
    <w:sdtContent>
      <w:p w14:paraId="45A1378E" w14:textId="7EFB93B9" w:rsidR="0012405A" w:rsidRDefault="0012405A">
        <w:pPr>
          <w:pStyle w:val="Piedepgina"/>
          <w:jc w:val="right"/>
        </w:pPr>
        <w:r>
          <w:fldChar w:fldCharType="begin"/>
        </w:r>
        <w:r>
          <w:instrText>PAGE   \* MERGEFORMAT</w:instrText>
        </w:r>
        <w:r>
          <w:fldChar w:fldCharType="separate"/>
        </w:r>
        <w:r w:rsidR="00F4713D" w:rsidRPr="00F4713D">
          <w:rPr>
            <w:noProof/>
            <w:lang w:val="es-ES"/>
          </w:rPr>
          <w:t>13</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D3F54" w14:textId="77777777" w:rsidR="00B06BEA" w:rsidRDefault="00B06BEA" w:rsidP="00E00323">
      <w:pPr>
        <w:spacing w:after="0" w:line="240" w:lineRule="auto"/>
      </w:pPr>
      <w:r>
        <w:separator/>
      </w:r>
    </w:p>
  </w:footnote>
  <w:footnote w:type="continuationSeparator" w:id="0">
    <w:p w14:paraId="544D723B" w14:textId="77777777" w:rsidR="00B06BEA" w:rsidRDefault="00B06BEA"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548F" w14:textId="336FAB39" w:rsidR="00154BA3" w:rsidRDefault="00865B7B" w:rsidP="00A4610E">
    <w:pPr>
      <w:pStyle w:val="Encabezado"/>
      <w:spacing w:after="0" w:line="240" w:lineRule="auto"/>
      <w:jc w:val="center"/>
    </w:pPr>
    <w:r>
      <w:t>SISTEMA DE AGUA POTABLE Y ALCANTARILLADO MUNICIPAL DE VALLE DE SANTIAGO</w:t>
    </w:r>
  </w:p>
  <w:p w14:paraId="651A4C4F" w14:textId="10791356" w:rsidR="00A4610E" w:rsidRDefault="00A4610E" w:rsidP="00A4610E">
    <w:pPr>
      <w:pStyle w:val="Encabezado"/>
      <w:spacing w:after="0" w:line="240" w:lineRule="auto"/>
      <w:jc w:val="center"/>
    </w:pPr>
    <w:r w:rsidRPr="00A4610E">
      <w:t>CORRESPONDI</w:t>
    </w:r>
    <w:r w:rsidR="00DD018C">
      <w:t>E</w:t>
    </w:r>
    <w:r w:rsidRPr="00A4610E">
      <w:t xml:space="preserve">NTES AL </w:t>
    </w:r>
    <w:r w:rsidR="00922940">
      <w:t>3</w:t>
    </w:r>
    <w:r w:rsidR="00EA48AB">
      <w:t>0</w:t>
    </w:r>
    <w:r w:rsidR="00922940">
      <w:t xml:space="preserve"> DE </w:t>
    </w:r>
    <w:r w:rsidR="00DA0621">
      <w:t>SEPTIEMBRE</w:t>
    </w:r>
    <w:r w:rsidR="004A3FEC">
      <w:t xml:space="preserve"> </w:t>
    </w:r>
    <w:r w:rsidR="00922940">
      <w:t>DEL 202</w:t>
    </w:r>
    <w:r w:rsidR="004A3FEC">
      <w:t>6</w:t>
    </w:r>
  </w:p>
  <w:p w14:paraId="43ECBC73" w14:textId="77777777" w:rsidR="004A3FEC" w:rsidRDefault="004A3FEC" w:rsidP="00A4610E">
    <w:pPr>
      <w:pStyle w:val="Encabezado"/>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0096A"/>
    <w:rsid w:val="000310EF"/>
    <w:rsid w:val="00040D4F"/>
    <w:rsid w:val="00084BD9"/>
    <w:rsid w:val="00084EAE"/>
    <w:rsid w:val="00091CE6"/>
    <w:rsid w:val="000B7810"/>
    <w:rsid w:val="000C3365"/>
    <w:rsid w:val="00106EE9"/>
    <w:rsid w:val="0012405A"/>
    <w:rsid w:val="0012493A"/>
    <w:rsid w:val="00154BA3"/>
    <w:rsid w:val="001973A2"/>
    <w:rsid w:val="001C34BC"/>
    <w:rsid w:val="001C710C"/>
    <w:rsid w:val="001C75F2"/>
    <w:rsid w:val="001D2063"/>
    <w:rsid w:val="001D43E9"/>
    <w:rsid w:val="00227A29"/>
    <w:rsid w:val="00231FBE"/>
    <w:rsid w:val="00232175"/>
    <w:rsid w:val="0024740E"/>
    <w:rsid w:val="00272281"/>
    <w:rsid w:val="002722DD"/>
    <w:rsid w:val="00295B72"/>
    <w:rsid w:val="002D7BB7"/>
    <w:rsid w:val="00320066"/>
    <w:rsid w:val="003453CA"/>
    <w:rsid w:val="00396D53"/>
    <w:rsid w:val="003E6C64"/>
    <w:rsid w:val="0043078C"/>
    <w:rsid w:val="00435A87"/>
    <w:rsid w:val="004A1077"/>
    <w:rsid w:val="004A3FEC"/>
    <w:rsid w:val="004A58C8"/>
    <w:rsid w:val="004F234D"/>
    <w:rsid w:val="004F6FAC"/>
    <w:rsid w:val="005053EE"/>
    <w:rsid w:val="00516100"/>
    <w:rsid w:val="00516A8F"/>
    <w:rsid w:val="00540261"/>
    <w:rsid w:val="0054701E"/>
    <w:rsid w:val="00563B10"/>
    <w:rsid w:val="005B5531"/>
    <w:rsid w:val="005D0D91"/>
    <w:rsid w:val="005D3E43"/>
    <w:rsid w:val="005E231E"/>
    <w:rsid w:val="005F2900"/>
    <w:rsid w:val="005F51CC"/>
    <w:rsid w:val="0064059E"/>
    <w:rsid w:val="00657009"/>
    <w:rsid w:val="00681C79"/>
    <w:rsid w:val="006942A1"/>
    <w:rsid w:val="006B1ADF"/>
    <w:rsid w:val="006D2500"/>
    <w:rsid w:val="006F0687"/>
    <w:rsid w:val="006F77A8"/>
    <w:rsid w:val="007028AC"/>
    <w:rsid w:val="00711427"/>
    <w:rsid w:val="007610BC"/>
    <w:rsid w:val="007714AB"/>
    <w:rsid w:val="007C56A0"/>
    <w:rsid w:val="007D1E76"/>
    <w:rsid w:val="007D4484"/>
    <w:rsid w:val="007E38A2"/>
    <w:rsid w:val="007F699D"/>
    <w:rsid w:val="00806269"/>
    <w:rsid w:val="0086420E"/>
    <w:rsid w:val="0086459F"/>
    <w:rsid w:val="00865B7B"/>
    <w:rsid w:val="008C3BB8"/>
    <w:rsid w:val="008E076C"/>
    <w:rsid w:val="00922940"/>
    <w:rsid w:val="0092765C"/>
    <w:rsid w:val="00945D5F"/>
    <w:rsid w:val="00967DDA"/>
    <w:rsid w:val="009736CB"/>
    <w:rsid w:val="00A4610E"/>
    <w:rsid w:val="00A6346D"/>
    <w:rsid w:val="00A730E0"/>
    <w:rsid w:val="00AA2768"/>
    <w:rsid w:val="00AA41E5"/>
    <w:rsid w:val="00AB722B"/>
    <w:rsid w:val="00AE1F6A"/>
    <w:rsid w:val="00AF4375"/>
    <w:rsid w:val="00B06BEA"/>
    <w:rsid w:val="00B073DE"/>
    <w:rsid w:val="00B41D48"/>
    <w:rsid w:val="00B55479"/>
    <w:rsid w:val="00B6368B"/>
    <w:rsid w:val="00B82717"/>
    <w:rsid w:val="00BA53FE"/>
    <w:rsid w:val="00BE02EB"/>
    <w:rsid w:val="00BF11BF"/>
    <w:rsid w:val="00C4250B"/>
    <w:rsid w:val="00C4625D"/>
    <w:rsid w:val="00C548DF"/>
    <w:rsid w:val="00C54C12"/>
    <w:rsid w:val="00C93C67"/>
    <w:rsid w:val="00C97E1E"/>
    <w:rsid w:val="00CB3F47"/>
    <w:rsid w:val="00CB41C4"/>
    <w:rsid w:val="00CF1316"/>
    <w:rsid w:val="00D13C44"/>
    <w:rsid w:val="00D16E94"/>
    <w:rsid w:val="00D32331"/>
    <w:rsid w:val="00D40FC2"/>
    <w:rsid w:val="00D5018E"/>
    <w:rsid w:val="00D546B2"/>
    <w:rsid w:val="00D709C8"/>
    <w:rsid w:val="00D975B1"/>
    <w:rsid w:val="00DA0621"/>
    <w:rsid w:val="00DA6C93"/>
    <w:rsid w:val="00DD018C"/>
    <w:rsid w:val="00E00323"/>
    <w:rsid w:val="00E11758"/>
    <w:rsid w:val="00E74967"/>
    <w:rsid w:val="00E7559F"/>
    <w:rsid w:val="00E76169"/>
    <w:rsid w:val="00E85520"/>
    <w:rsid w:val="00E9132F"/>
    <w:rsid w:val="00EA37F5"/>
    <w:rsid w:val="00EA48AB"/>
    <w:rsid w:val="00EA7915"/>
    <w:rsid w:val="00ED7AA0"/>
    <w:rsid w:val="00F067C8"/>
    <w:rsid w:val="00F43AC5"/>
    <w:rsid w:val="00F46719"/>
    <w:rsid w:val="00F4713D"/>
    <w:rsid w:val="00F54F6F"/>
    <w:rsid w:val="00F6102D"/>
    <w:rsid w:val="00F65A92"/>
    <w:rsid w:val="00F6759B"/>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997279">
      <w:bodyDiv w:val="1"/>
      <w:marLeft w:val="0"/>
      <w:marRight w:val="0"/>
      <w:marTop w:val="0"/>
      <w:marBottom w:val="0"/>
      <w:divBdr>
        <w:top w:val="none" w:sz="0" w:space="0" w:color="auto"/>
        <w:left w:val="none" w:sz="0" w:space="0" w:color="auto"/>
        <w:bottom w:val="none" w:sz="0" w:space="0" w:color="auto"/>
        <w:right w:val="none" w:sz="0" w:space="0" w:color="auto"/>
      </w:divBdr>
    </w:div>
    <w:div w:id="135799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sv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4.xml><?xml version="1.0" encoding="utf-8"?>
<ds:datastoreItem xmlns:ds="http://schemas.openxmlformats.org/officeDocument/2006/customXml" ds:itemID="{085337B5-3B24-42CF-B443-88B00D31E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1951</Words>
  <Characters>10735</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12661</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CONTABILIDAD</cp:lastModifiedBy>
  <cp:revision>14</cp:revision>
  <cp:lastPrinted>2025-04-14T20:16:00Z</cp:lastPrinted>
  <dcterms:created xsi:type="dcterms:W3CDTF">2025-04-14T20:17:00Z</dcterms:created>
  <dcterms:modified xsi:type="dcterms:W3CDTF">2026-10-15T21:46:00Z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