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E3" w:rsidRPr="00741619" w:rsidRDefault="009751E3" w:rsidP="009751E3">
      <w:pPr>
        <w:spacing w:line="240" w:lineRule="auto"/>
        <w:jc w:val="center"/>
        <w:rPr>
          <w:rFonts w:ascii="Caviar Dreams" w:hAnsi="Caviar Dreams"/>
          <w:b/>
          <w:sz w:val="24"/>
          <w:szCs w:val="16"/>
        </w:rPr>
      </w:pPr>
      <w:r w:rsidRPr="00741619">
        <w:rPr>
          <w:rFonts w:ascii="Caviar Dreams" w:hAnsi="Caviar Dreams"/>
          <w:b/>
          <w:sz w:val="24"/>
          <w:szCs w:val="16"/>
        </w:rPr>
        <w:t xml:space="preserve">Municipio de Valle de Santiago, </w:t>
      </w:r>
      <w:proofErr w:type="spellStart"/>
      <w:r w:rsidRPr="00741619">
        <w:rPr>
          <w:rFonts w:ascii="Caviar Dreams" w:hAnsi="Caviar Dreams"/>
          <w:b/>
          <w:sz w:val="24"/>
          <w:szCs w:val="16"/>
        </w:rPr>
        <w:t>Gto</w:t>
      </w:r>
      <w:proofErr w:type="spellEnd"/>
      <w:r w:rsidRPr="00741619">
        <w:rPr>
          <w:rFonts w:ascii="Caviar Dreams" w:hAnsi="Caviar Dreams"/>
          <w:b/>
          <w:sz w:val="24"/>
          <w:szCs w:val="16"/>
        </w:rPr>
        <w:t>. Presupuesto de Ingresos Calendarizado para el Ejercicio Fiscal 2026</w:t>
      </w:r>
    </w:p>
    <w:tbl>
      <w:tblPr>
        <w:tblW w:w="15593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3282"/>
        <w:gridCol w:w="914"/>
        <w:gridCol w:w="1134"/>
        <w:gridCol w:w="985"/>
        <w:gridCol w:w="858"/>
        <w:gridCol w:w="962"/>
        <w:gridCol w:w="858"/>
        <w:gridCol w:w="858"/>
        <w:gridCol w:w="858"/>
        <w:gridCol w:w="858"/>
        <w:gridCol w:w="939"/>
        <w:gridCol w:w="858"/>
        <w:gridCol w:w="858"/>
        <w:gridCol w:w="889"/>
      </w:tblGrid>
      <w:tr w:rsidR="009751E3" w:rsidRPr="009751E3" w:rsidTr="00671FE4">
        <w:trPr>
          <w:trHeight w:val="300"/>
          <w:tblHeader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CRI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Tipo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Enero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Febrero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Marzo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Abril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Mayo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Junio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Julio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Agosto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Septiembre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Octubre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Noviembre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sz w:val="10"/>
                <w:szCs w:val="16"/>
                <w:lang w:eastAsia="es-MX"/>
              </w:rPr>
              <w:t>Diciembre</w:t>
            </w:r>
          </w:p>
        </w:tc>
      </w:tr>
      <w:tr w:rsidR="009751E3" w:rsidRPr="009751E3" w:rsidTr="00671FE4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590,553,600.00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49,212,800.00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49,212,800.00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49,212,800.00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49,212,800.00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49,212,800.00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49,212,800.00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49,212,800.00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49,212,800.00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49,212,800.00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49,212,800.00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49,212,800.00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b/>
                <w:bCs/>
                <w:color w:val="000000"/>
                <w:sz w:val="10"/>
                <w:szCs w:val="16"/>
                <w:lang w:eastAsia="es-MX"/>
              </w:rPr>
              <w:t>49,212,800.00</w:t>
            </w:r>
          </w:p>
        </w:tc>
      </w:tr>
      <w:tr w:rsidR="009751E3" w:rsidRPr="009751E3" w:rsidTr="00671FE4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Impuestos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 xml:space="preserve">      29,987,360.00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 xml:space="preserve">      2,498,946.67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 xml:space="preserve">      2,498,946.67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 xml:space="preserve">      2,498,946.67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 xml:space="preserve">      2,498,946.67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 xml:space="preserve">      2,498,946.67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 xml:space="preserve">      2,498,946.67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 xml:space="preserve">      2,498,946.67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 xml:space="preserve">      2,498,946.67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 xml:space="preserve">      2,498,946.67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 xml:space="preserve">      2,498,946.67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 xml:space="preserve">      2,498,946.67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 xml:space="preserve">      2,498,946.67 </w:t>
            </w:r>
          </w:p>
        </w:tc>
      </w:tr>
      <w:tr w:rsidR="009751E3" w:rsidRPr="009751E3" w:rsidTr="00671FE4">
        <w:trPr>
          <w:trHeight w:val="113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11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Impuestos Sobre los Ingresos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6,489.60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540.80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540.80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540.80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540.80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540.80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540.80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540.80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540.80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540.80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540.80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540.80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540.80</w:t>
            </w:r>
          </w:p>
        </w:tc>
        <w:bookmarkStart w:id="0" w:name="_GoBack"/>
        <w:bookmarkEnd w:id="0"/>
      </w:tr>
      <w:tr w:rsidR="009751E3" w:rsidRPr="009751E3" w:rsidTr="00671FE4">
        <w:trPr>
          <w:trHeight w:val="168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12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Impuestos Sobre el Patrimonio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28,554,240.00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2,379,520.00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2,379,520.00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2,379,520.00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2,379,520.00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2,379,520.00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2,379,520.00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2,379,520.00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2,379,520.00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2,379,520.00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2,379,520.00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2,379,520.00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2,379,520.00</w:t>
            </w:r>
          </w:p>
        </w:tc>
      </w:tr>
      <w:tr w:rsidR="009751E3" w:rsidRPr="009751E3" w:rsidTr="00671FE4">
        <w:trPr>
          <w:trHeight w:val="2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13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Impuestos Sobre la Producción, el Consumo y las Transacciones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658,694.40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54,891.20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54,891.20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54,891.20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54,891.20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54,891.20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54,891.20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54,891.20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54,891.20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54,891.20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54,891.20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54,891.20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54,891.20</w:t>
            </w:r>
          </w:p>
        </w:tc>
      </w:tr>
      <w:tr w:rsidR="009751E3" w:rsidRPr="009751E3" w:rsidTr="00671FE4">
        <w:trPr>
          <w:trHeight w:val="118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14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Impuestos al Comercio Exterior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30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15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Impuestos sobre Nóminas y Asimilables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8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16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Impuestos Ecológicos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8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17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Accesorios de Impuestos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767,936.00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63,994.67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63,994.67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63,994.67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63,994.67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63,994.67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63,994.67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63,994.67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63,994.67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63,994.67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63,994.67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63,994.67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63,994.67</w:t>
            </w:r>
          </w:p>
        </w:tc>
      </w:tr>
      <w:tr w:rsidR="009751E3" w:rsidRPr="009751E3" w:rsidTr="00671FE4">
        <w:trPr>
          <w:trHeight w:val="96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Otros Impuestos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82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19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Impuestos no Comprendidos en Ley de Ingresos Vigente, Causadas en Ejercicios Fiscales Anteriores Pendientes de Liquidación o Pago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6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38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21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Aportaciones para Fondos de Vivienda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3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22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Cuotas para la Seguridad Social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51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23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Cuotas de Ahorro para el Retiro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24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Otras Cuotas y Aportaciones para la Seguridad Social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25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Accesorios de Cuotas y Aportaciones de Seguridad Social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6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Contribuciones de Mejoras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2,163,200.00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</w:tr>
      <w:tr w:rsidR="009751E3" w:rsidRPr="009751E3" w:rsidTr="00671FE4">
        <w:trPr>
          <w:trHeight w:val="28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31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Contribuciones de Mejoras por Obras Públicas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2,163,200.00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180,266.67</w:t>
            </w:r>
          </w:p>
        </w:tc>
      </w:tr>
      <w:tr w:rsidR="009751E3" w:rsidRPr="009751E3" w:rsidTr="00671FE4">
        <w:trPr>
          <w:trHeight w:val="43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7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4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Derechos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35,659,270.40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2,971,605.87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2,971,605.87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2,971,605.87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2,971,605.87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2,971,605.87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2,971,605.87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2,971,605.87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2,971,605.87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2,971,605.87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2,971,605.87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2,971,605.87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2,971,605.87</w:t>
            </w:r>
          </w:p>
        </w:tc>
      </w:tr>
      <w:tr w:rsidR="009751E3" w:rsidRPr="009751E3" w:rsidTr="00671FE4">
        <w:trPr>
          <w:trHeight w:val="266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41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Derechos por el Uso, Goce, Aprovechamiento o Explotación de Bienes de Dominio Público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1,914,432.00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159,536.00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159,536.00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159,536.00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159,536.00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159,536.00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159,536.00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159,536.00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159,536.00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159,536.00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159,536.00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159,536.00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159,536.00</w:t>
            </w:r>
          </w:p>
        </w:tc>
      </w:tr>
      <w:tr w:rsidR="009751E3" w:rsidRPr="009751E3" w:rsidTr="00671FE4">
        <w:trPr>
          <w:trHeight w:val="138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42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Derechos a los hidrocarburos (Derogado)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39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43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Derechos por Prestación de Servicios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33,744,838.40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2,812,069.87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2,812,069.87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2,812,069.87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2,812,069.87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2,812,069.87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2,812,069.87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2,812,069.87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2,812,069.87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2,812,069.87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2,812,069.87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2,812,069.87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2,812,069.87</w:t>
            </w:r>
          </w:p>
        </w:tc>
      </w:tr>
      <w:tr w:rsidR="009751E3" w:rsidRPr="009751E3" w:rsidTr="00671FE4">
        <w:trPr>
          <w:trHeight w:val="8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44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Otros Derechos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8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45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Accesorios de Derechos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329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49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2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Productos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4,741,734.40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</w:tr>
      <w:tr w:rsidR="009751E3" w:rsidRPr="009751E3" w:rsidTr="00671FE4">
        <w:trPr>
          <w:trHeight w:val="128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51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Productos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4,741,734.40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395,144.53</w:t>
            </w:r>
          </w:p>
        </w:tc>
      </w:tr>
      <w:tr w:rsidR="009751E3" w:rsidRPr="009751E3" w:rsidTr="00671FE4">
        <w:trPr>
          <w:trHeight w:val="1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52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Productos de capital (</w:t>
            </w:r>
            <w:proofErr w:type="spellStart"/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Derigado</w:t>
            </w:r>
            <w:proofErr w:type="spellEnd"/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59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0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Aprovechamientos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3,160,435.20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263,369.60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263,369.60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263,369.60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263,369.60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263,369.60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263,369.60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263,369.60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263,369.60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263,369.60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263,369.60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263,369.60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263,369.60</w:t>
            </w:r>
          </w:p>
        </w:tc>
      </w:tr>
      <w:tr w:rsidR="009751E3" w:rsidRPr="009751E3" w:rsidTr="00671FE4">
        <w:trPr>
          <w:trHeight w:val="139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61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Aprovechamientos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3,085,804.80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257,150.40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257,150.40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257,150.40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257,150.40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257,150.40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257,150.40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257,150.40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257,150.40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257,150.40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257,150.40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257,150.40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257,150.40</w:t>
            </w:r>
          </w:p>
        </w:tc>
      </w:tr>
      <w:tr w:rsidR="009751E3" w:rsidRPr="009751E3" w:rsidTr="00671FE4">
        <w:trPr>
          <w:trHeight w:val="138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62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Aprovechamientos Patrimoniales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26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63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Accesorios de Aprovechamientos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74,630.40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6,219.20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6,219.20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6,219.20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6,219.20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6,219.20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6,219.20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6,219.20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6,219.20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6,219.20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6,219.20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6,219.20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6,219.20</w:t>
            </w:r>
          </w:p>
        </w:tc>
      </w:tr>
      <w:tr w:rsidR="009751E3" w:rsidRPr="009751E3" w:rsidTr="00671FE4">
        <w:trPr>
          <w:trHeight w:val="146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69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Aprovechamientos no Comprendidos en la Ley de Ingresos Vigente,  Causados en Ejercicios Fiscales Anteriores Pendientes de Liquidación o Pago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7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Ingresos por Venta de Bienes, Prestación de Servicios y Otros Ingresos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78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lastRenderedPageBreak/>
              <w:t>71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Ingresos por Venta de Bienes y Prestación de Servicios de Instituciones Públicas de Seguridad Social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6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72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Ingresos por Venta de Bienes y Prestación de Servicios de Empresas Productivas del Estado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69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73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358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74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421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75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84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76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17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77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94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78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79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Otros Ingresos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5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8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471,036,800.00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39,253,066.67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39,253,066.67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39,253,066.67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39,253,066.67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39,253,066.67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39,253,066.67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39,253,066.67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39,253,066.67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39,253,066.67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39,253,066.67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39,253,066.67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39,253,066.67</w:t>
            </w:r>
          </w:p>
        </w:tc>
      </w:tr>
      <w:tr w:rsidR="009751E3" w:rsidRPr="009751E3" w:rsidTr="00671FE4">
        <w:trPr>
          <w:trHeight w:val="1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81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Participaciones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225,513,600.00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18,792,800.00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18,792,800.00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18,792,800.00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18,792,800.00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18,792,800.00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18,792,800.00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18,792,800.00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18,792,800.00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18,792,800.00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18,792,800.00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18,792,800.00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18,792,800.00</w:t>
            </w:r>
          </w:p>
        </w:tc>
      </w:tr>
      <w:tr w:rsidR="009751E3" w:rsidRPr="009751E3" w:rsidTr="00671FE4">
        <w:trPr>
          <w:trHeight w:val="151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82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Aportaciones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241,196,800.00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20,099,733.33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20,099,733.33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20,099,733.33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20,099,733.33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20,099,733.33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20,099,733.33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20,099,733.33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20,099,733.33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20,099,733.33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20,099,733.33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20,099,733.33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20,099,733.33</w:t>
            </w:r>
          </w:p>
        </w:tc>
      </w:tr>
      <w:tr w:rsidR="009751E3" w:rsidRPr="009751E3" w:rsidTr="00671FE4">
        <w:trPr>
          <w:trHeight w:val="1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83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Convenios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1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84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Incentivos Derivados de la Colaboración Fiscal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4,326,400.00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360,533.33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360,533.33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360,533.33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360,533.33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360,533.33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360,533.33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360,533.33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360,533.33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360,533.33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360,533.33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360,533.33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360,533.33</w:t>
            </w:r>
          </w:p>
        </w:tc>
      </w:tr>
      <w:tr w:rsidR="009751E3" w:rsidRPr="009751E3" w:rsidTr="00671FE4">
        <w:trPr>
          <w:trHeight w:val="8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85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Fondos Distintos de Aportaciones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7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9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Transferencias, Asignaciones, Subsidios y Subvenciones, Pensiones y Jubilaciones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43,804,800.00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</w:tr>
      <w:tr w:rsidR="009751E3" w:rsidRPr="009751E3" w:rsidTr="00671FE4">
        <w:trPr>
          <w:trHeight w:val="82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91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Transferencias y Asignaciones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43,804,800.00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3,650,400.00</w:t>
            </w:r>
          </w:p>
        </w:tc>
      </w:tr>
      <w:tr w:rsidR="009751E3" w:rsidRPr="009751E3" w:rsidTr="00671FE4">
        <w:trPr>
          <w:trHeight w:val="236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92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Transferencias al Resto del Sector Público (Derogado)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8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93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Subsidios y Subvenciones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7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94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Ayudas Sociales (Derogado)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8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95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Pensiones y Jubilaciones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73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96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Transferencias a Fideicomisos, Mandatos y Análogos (Derogado)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276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97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4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0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Ingresos derivados de Financiamiento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29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01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Endeudamiento Interno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44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02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Endeudamiento Externo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32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03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Financiamiento Interno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48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3220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Resultados de Ejercicios Anteriores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  <w:tr w:rsidR="009751E3" w:rsidRPr="009751E3" w:rsidTr="00671FE4">
        <w:trPr>
          <w:trHeight w:val="14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671FE4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32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Disponibilidades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E3" w:rsidRPr="009751E3" w:rsidRDefault="009751E3" w:rsidP="009751E3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</w:pPr>
            <w:r w:rsidRPr="009751E3">
              <w:rPr>
                <w:rFonts w:ascii="Caviar Dreams" w:eastAsia="Times New Roman" w:hAnsi="Caviar Dreams" w:cs="Arial"/>
                <w:color w:val="000000"/>
                <w:sz w:val="10"/>
                <w:szCs w:val="16"/>
                <w:lang w:eastAsia="es-MX"/>
              </w:rPr>
              <w:t>-</w:t>
            </w:r>
          </w:p>
        </w:tc>
      </w:tr>
    </w:tbl>
    <w:p w:rsidR="009751E3" w:rsidRPr="009751E3" w:rsidRDefault="009751E3" w:rsidP="009751E3">
      <w:pPr>
        <w:spacing w:line="240" w:lineRule="auto"/>
        <w:jc w:val="center"/>
        <w:rPr>
          <w:rFonts w:ascii="Caviar Dreams" w:hAnsi="Caviar Dreams"/>
          <w:b/>
          <w:sz w:val="16"/>
          <w:szCs w:val="16"/>
        </w:rPr>
      </w:pPr>
    </w:p>
    <w:sectPr w:rsidR="009751E3" w:rsidRPr="009751E3" w:rsidSect="009751E3">
      <w:headerReference w:type="default" r:id="rId6"/>
      <w:pgSz w:w="15840" w:h="12240" w:orient="landscape"/>
      <w:pgMar w:top="1701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E3" w:rsidRDefault="009751E3" w:rsidP="009751E3">
      <w:pPr>
        <w:spacing w:after="0" w:line="240" w:lineRule="auto"/>
      </w:pPr>
      <w:r>
        <w:separator/>
      </w:r>
    </w:p>
  </w:endnote>
  <w:endnote w:type="continuationSeparator" w:id="0">
    <w:p w:rsidR="009751E3" w:rsidRDefault="009751E3" w:rsidP="0097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viar Dreams"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E3" w:rsidRDefault="009751E3" w:rsidP="009751E3">
      <w:pPr>
        <w:spacing w:after="0" w:line="240" w:lineRule="auto"/>
      </w:pPr>
      <w:r>
        <w:separator/>
      </w:r>
    </w:p>
  </w:footnote>
  <w:footnote w:type="continuationSeparator" w:id="0">
    <w:p w:rsidR="009751E3" w:rsidRDefault="009751E3" w:rsidP="0097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E3" w:rsidRDefault="009751E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438275" cy="872058"/>
          <wp:effectExtent l="0" t="0" r="0" b="4445"/>
          <wp:wrapNone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00000000-0008-0000-01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87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E3"/>
    <w:rsid w:val="00221D7B"/>
    <w:rsid w:val="004C4601"/>
    <w:rsid w:val="00671FE4"/>
    <w:rsid w:val="00741619"/>
    <w:rsid w:val="009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C08EB"/>
  <w15:chartTrackingRefBased/>
  <w15:docId w15:val="{E93E6CFE-8031-44B7-9C9E-C935F1AE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5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1E3"/>
  </w:style>
  <w:style w:type="paragraph" w:styleId="Piedepgina">
    <w:name w:val="footer"/>
    <w:basedOn w:val="Normal"/>
    <w:link w:val="PiedepginaCar"/>
    <w:uiPriority w:val="99"/>
    <w:unhideWhenUsed/>
    <w:rsid w:val="00975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1328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</dc:creator>
  <cp:keywords/>
  <dc:description/>
  <cp:lastModifiedBy>Belinda</cp:lastModifiedBy>
  <cp:revision>2</cp:revision>
  <dcterms:created xsi:type="dcterms:W3CDTF">2026-05-18T20:04:00Z</dcterms:created>
  <dcterms:modified xsi:type="dcterms:W3CDTF">2026-05-18T20:23:00Z</dcterms:modified>
</cp:coreProperties>
</file>