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C4DD">
      <w:pPr>
        <w:spacing w:after="0" w:line="240" w:lineRule="auto"/>
        <w:jc w:val="center"/>
        <w:rPr>
          <w:rStyle w:val="13"/>
          <w:rFonts w:ascii="Arial" w:hAnsi="Arial" w:eastAsia="Calibri" w:cs="Arial"/>
          <w:b/>
          <w:sz w:val="28"/>
          <w:szCs w:val="28"/>
        </w:rPr>
      </w:pPr>
      <w:r>
        <w:rPr>
          <w:rStyle w:val="13"/>
          <w:rFonts w:ascii="Arial" w:hAnsi="Arial" w:eastAsia="Calibri" w:cs="Arial"/>
          <w:b/>
          <w:sz w:val="28"/>
          <w:szCs w:val="28"/>
        </w:rPr>
        <w:t>NOTAS DE DISCIPLINA FINANCIERA</w:t>
      </w:r>
    </w:p>
    <w:p w14:paraId="51C6EE3F">
      <w:pPr>
        <w:spacing w:after="0" w:line="240" w:lineRule="auto"/>
        <w:rPr>
          <w:rFonts w:ascii="Arial" w:hAnsi="Arial" w:cs="Arial"/>
        </w:rPr>
      </w:pPr>
    </w:p>
    <w:p w14:paraId="57AECFB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Balance Presupuestario de Recursos Disponibles Negativo</w:t>
      </w:r>
    </w:p>
    <w:p w14:paraId="6863576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informará:</w:t>
      </w:r>
    </w:p>
    <w:p w14:paraId="3814F7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Acciones para recuperar el Balance Presupuestario de Recursos Disponibles Sostenible.</w:t>
      </w:r>
    </w:p>
    <w:p w14:paraId="273EA4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se tiene balance presupuestario negativo.</w:t>
      </w:r>
    </w:p>
    <w:p w14:paraId="02169E9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 Aumento o creación de nuevo Gasto</w:t>
      </w:r>
    </w:p>
    <w:p w14:paraId="38CE6E5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informará:</w:t>
      </w:r>
    </w:p>
    <w:p w14:paraId="626C63B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Fuente de Ingresos del aumento o creación del Gasto no Etiquetado.</w:t>
      </w:r>
    </w:p>
    <w:p w14:paraId="3E8A4CD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creación de nuevo gasto siempre procede la reducción de otro.</w:t>
      </w:r>
    </w:p>
    <w:p w14:paraId="7339447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Fuente de Ingresos del aumento o creación del Gasto Etiquetado.</w:t>
      </w:r>
    </w:p>
    <w:p w14:paraId="770511F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creación de Gasto etiquetado depende de los convenios celebrados con instituciones de Gobierno del Estado. </w:t>
      </w:r>
    </w:p>
    <w:p w14:paraId="2A30553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 Pasivo Circulante al Cierre del Ejercicio (ESF-12)</w:t>
      </w:r>
    </w:p>
    <w:p w14:paraId="6515964D">
      <w:pPr>
        <w:tabs>
          <w:tab w:val="left" w:pos="73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 Deuda Pública y Obligaciones</w:t>
      </w:r>
      <w:r>
        <w:rPr>
          <w:rFonts w:ascii="Arial" w:hAnsi="Arial" w:cs="Arial"/>
          <w:b/>
          <w:sz w:val="18"/>
          <w:szCs w:val="18"/>
        </w:rPr>
        <w:tab/>
      </w:r>
    </w:p>
    <w:p w14:paraId="0833F1E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revelará:</w:t>
      </w:r>
    </w:p>
    <w:p w14:paraId="4BD4BE6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 institución no cuenta con deuda pública. </w:t>
      </w:r>
    </w:p>
    <w:p w14:paraId="0FDA76C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Éste ente no cuenta con Financiamiento.</w:t>
      </w:r>
    </w:p>
    <w:p w14:paraId="4B0B1DE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Obligaciones a Corto Plazo</w:t>
      </w:r>
    </w:p>
    <w:p w14:paraId="048846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revelará:</w:t>
      </w:r>
    </w:p>
    <w:p w14:paraId="39E10684">
      <w:pPr>
        <w:pStyle w:val="29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E6B3108">
      <w:pPr>
        <w:pStyle w:val="29"/>
        <w:numPr>
          <w:numId w:val="0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0F99EBE">
      <w:pPr>
        <w:pStyle w:val="29"/>
        <w:numPr>
          <w:numId w:val="0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0EE078F">
      <w:pPr>
        <w:pStyle w:val="29"/>
        <w:numPr>
          <w:numId w:val="0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0DCC0D5">
      <w:pPr>
        <w:pStyle w:val="29"/>
        <w:numPr>
          <w:numId w:val="0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34C91D5">
      <w:pPr>
        <w:pStyle w:val="29"/>
        <w:numPr>
          <w:numId w:val="0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DFDA855">
      <w:r>
        <w:drawing>
          <wp:inline distT="0" distB="0" distL="0" distR="0">
            <wp:extent cx="5248910" cy="1228725"/>
            <wp:effectExtent l="0" t="0" r="8890" b="9525"/>
            <wp:docPr id="650999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99906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03DF2"/>
    <w:multiLevelType w:val="multilevel"/>
    <w:tmpl w:val="71603DF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34"/>
    <w:rsid w:val="005767ED"/>
    <w:rsid w:val="00581430"/>
    <w:rsid w:val="008B0A0A"/>
    <w:rsid w:val="00AB3E34"/>
    <w:rsid w:val="3C41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Título 1 Car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Título 3 Car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Título 4 Car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0">
    <w:name w:val="Título 5 Car"/>
    <w:basedOn w:val="11"/>
    <w:link w:val="6"/>
    <w:semiHidden/>
    <w:uiPriority w:val="9"/>
    <w:rPr>
      <w:rFonts w:eastAsiaTheme="majorEastAsia" w:cstheme="majorBidi"/>
      <w:color w:val="2E75B6" w:themeColor="accent1" w:themeShade="BF"/>
    </w:rPr>
  </w:style>
  <w:style w:type="character" w:customStyle="1" w:styleId="21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7 C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8 C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9 C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C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ítulo C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 C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Cita destacada Car"/>
    <w:basedOn w:val="11"/>
    <w:link w:val="31"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2026-01-27T20:12:00Z</dcterms:created>
  <dc:creator>DIF VALLE DE SANTIAGO</dc:creator>
  <cp:lastModifiedBy>dif_f</cp:lastModifiedBy>
  <dcterms:modified xsi:type="dcterms:W3CDTF">2026-04-23T18:20:31Z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eyJoZGlkIjoiNzA5MjYzZDdmZjliZTUwZDM0NjcwZDVkNWFhODQ0ZjMifQ==</vt:lpwstr>
  </property>
  <property fmtid="{D5CDD505-2E9C-101B-9397-08002B2CF9AE}" pid="3" name="KSOProductBuildVer">
    <vt:lpwstr>2058-12.1.0.25242</vt:lpwstr>
  </property>
  <property fmtid="{D5CDD505-2E9C-101B-9397-08002B2CF9AE}" pid="4" name="ICV">
    <vt:lpwstr>5995CC47B53B48C6B8A890708D44C6D0_12</vt:lpwstr>
  </property>
</Properties>
</file>